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79B7" w:rsidRDefault="00B879B7" w:rsidP="007D53B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E84070">
        <w:rPr>
          <w:b/>
          <w:szCs w:val="24"/>
        </w:rPr>
        <w:t>20:06:54:04.  Reasonable medical management allowed.</w:t>
      </w:r>
      <w:r>
        <w:rPr>
          <w:szCs w:val="24"/>
        </w:rPr>
        <w:t xml:space="preserve"> Nothing prevents a plan or issuer from using reasonable medical management techniques to determine the frequency, method, treatment, or setting for an item or service described in § 20:06:54:01 to the extent not specified in the recommendation or guideline.</w:t>
      </w:r>
    </w:p>
    <w:p w:rsidR="00B879B7" w:rsidRDefault="00B879B7" w:rsidP="007D53B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p w:rsidR="00B879B7" w:rsidRDefault="00B879B7" w:rsidP="007D53B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Source:</w:t>
      </w:r>
      <w:r>
        <w:rPr>
          <w:szCs w:val="24"/>
        </w:rPr>
        <w:t xml:space="preserve"> 37 SDR 63, effective September 23, 2010; 37 SDR 111, effective December 7, 2010.</w:t>
      </w:r>
    </w:p>
    <w:p w:rsidR="00B879B7" w:rsidRDefault="00B879B7" w:rsidP="007D53B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General Authority:</w:t>
      </w:r>
      <w:r>
        <w:rPr>
          <w:szCs w:val="24"/>
        </w:rPr>
        <w:t xml:space="preserve"> SDCL 58-17-87, 58-18-79.</w:t>
      </w:r>
    </w:p>
    <w:p w:rsidR="00B879B7" w:rsidRDefault="00B879B7" w:rsidP="007D53B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  <w:r>
        <w:rPr>
          <w:szCs w:val="24"/>
        </w:rPr>
        <w:tab/>
      </w:r>
      <w:r w:rsidRPr="00BE1179">
        <w:rPr>
          <w:b/>
          <w:szCs w:val="24"/>
        </w:rPr>
        <w:t>Law Implemented:</w:t>
      </w:r>
      <w:r>
        <w:rPr>
          <w:szCs w:val="24"/>
        </w:rPr>
        <w:t xml:space="preserve"> SDCL 58-17-1.1, 58-17-1.2, 58-17-62, 58-17-87, 58-17-98, 58-18-36, 58-18-41, 58-18-79, 58-18-80, 58-18-83.</w:t>
      </w:r>
    </w:p>
    <w:p w:rsidR="00B879B7" w:rsidRDefault="00B879B7" w:rsidP="007D53B4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  <w:jc w:val="both"/>
        <w:rPr>
          <w:szCs w:val="24"/>
        </w:rPr>
      </w:pPr>
    </w:p>
    <w:sectPr w:rsidR="00B879B7" w:rsidSect="00CB001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53B4"/>
    <w:rsid w:val="007D53B4"/>
    <w:rsid w:val="00870F7A"/>
    <w:rsid w:val="00961235"/>
    <w:rsid w:val="00A7076E"/>
    <w:rsid w:val="00B879B7"/>
    <w:rsid w:val="00BE1179"/>
    <w:rsid w:val="00CB001C"/>
    <w:rsid w:val="00E840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53B4"/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85</Words>
  <Characters>489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2010-11-29T14:51:00Z</dcterms:created>
  <dcterms:modified xsi:type="dcterms:W3CDTF">2010-11-29T14:52:00Z</dcterms:modified>
</cp:coreProperties>
</file>