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157A" w:rsidRDefault="00FF157A" w:rsidP="00336E96">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4C256A">
        <w:rPr>
          <w:b/>
        </w:rPr>
        <w:t>20:06:55:06.  Individuals whose coverage ended by reason of reaching a dependent eligibility threshold -- Opportunity to enroll required.</w:t>
      </w:r>
      <w:r>
        <w:t xml:space="preserve"> If a group health plan, or group or individual health insurance coverage, in which a child described in § 20:06:55:05 is eligible to enroll or is required to become eligible to enroll in the plan, or coverage in which the child's coverage ended or did not begin for the reasons described in § 20:06:55:05, and if the plan, or the issuer of such coverage, is subject to the requirements of §§ 20:06:55:05 to 20:06:55:09, inclusive, the plan and the issuer are required to give the child an opportunity to enroll that continues for at least 30 days including written notice of the opportunity to enroll as described in § 20:06:55:10. The opportunity to enroll must be provided beginning not later than the first day of the first plan year and in the individual market the first day of the first policy year, beginning after September 22, 2010.</w:t>
      </w:r>
    </w:p>
    <w:p w:rsidR="00FF157A" w:rsidRDefault="00FF157A" w:rsidP="00336E96">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FF157A" w:rsidRDefault="00FF157A" w:rsidP="00336E96">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Source:</w:t>
      </w:r>
      <w:r>
        <w:rPr>
          <w:szCs w:val="24"/>
        </w:rPr>
        <w:t xml:space="preserve"> 37 SDR 63, effective September 23, 2010; 37 SDR 111, effective December 7, 2010.</w:t>
      </w:r>
    </w:p>
    <w:p w:rsidR="00FF157A" w:rsidRDefault="00FF157A" w:rsidP="00336E96">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General Authority:</w:t>
      </w:r>
      <w:r>
        <w:rPr>
          <w:szCs w:val="24"/>
        </w:rPr>
        <w:t xml:space="preserve"> SDCL 58-17-87, 58-18-79.</w:t>
      </w:r>
    </w:p>
    <w:p w:rsidR="00FF157A" w:rsidRDefault="00FF157A" w:rsidP="00336E96">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Law Implemented:</w:t>
      </w:r>
      <w:r>
        <w:rPr>
          <w:szCs w:val="24"/>
        </w:rPr>
        <w:t xml:space="preserve"> SDCL 58-17-87, 58-18-79.</w:t>
      </w:r>
    </w:p>
    <w:p w:rsidR="00FF157A" w:rsidRDefault="00FF157A" w:rsidP="00336E96">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FF157A" w:rsidSect="00CB001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36E96"/>
    <w:rsid w:val="00336E96"/>
    <w:rsid w:val="004C256A"/>
    <w:rsid w:val="006228DA"/>
    <w:rsid w:val="00870F7A"/>
    <w:rsid w:val="00961235"/>
    <w:rsid w:val="00A7076E"/>
    <w:rsid w:val="00CB001C"/>
    <w:rsid w:val="00FF157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6E96"/>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173</Words>
  <Characters>988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2010-11-29T15:04:00Z</dcterms:created>
  <dcterms:modified xsi:type="dcterms:W3CDTF">2010-11-29T15:04:00Z</dcterms:modified>
</cp:coreProperties>
</file>