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3F0510">
        <w:rPr>
          <w:b/>
          <w:szCs w:val="24"/>
        </w:rPr>
        <w:t>20:06:55:19.  Group plans -- Special enrollment.</w:t>
      </w:r>
      <w:r>
        <w:rPr>
          <w:szCs w:val="24"/>
        </w:rPr>
        <w:t xml:space="preserve"> An individual enrolling in a group health plan pursuant to § 20:06:55:18 must be treated as if the individual were a special enrollee pursuant to §§ 20:06:40:05 and 20:06:40:05.01. The individual eligible for special enrollment must be offered all the benefit packages available to similarly situated individuals who did not lose coverage by reason of reaching a lifetime limit on the dollar value of all benefits. Any difference in benefits or cost-sharing constitutes a different benefit package. The individual may not be required to pay more for coverage than similarly situated individuals who did not lose coverage by reason of reaching a lifetime limit on the dollar value of all benefits.</w:t>
      </w:r>
    </w:p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General Authority:</w:t>
      </w:r>
      <w:r>
        <w:rPr>
          <w:szCs w:val="24"/>
        </w:rPr>
        <w:t xml:space="preserve"> SDCL 58-18-79.</w:t>
      </w:r>
    </w:p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6228DA">
        <w:rPr>
          <w:b/>
          <w:szCs w:val="24"/>
        </w:rPr>
        <w:t>Law Implemented:</w:t>
      </w:r>
      <w:r>
        <w:rPr>
          <w:szCs w:val="24"/>
        </w:rPr>
        <w:t xml:space="preserve"> SDCL 58-18-79.</w:t>
      </w:r>
    </w:p>
    <w:p w:rsidR="00A92A55" w:rsidRDefault="00A92A55" w:rsidP="00F02EA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sectPr w:rsidR="00A92A55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2EA3"/>
    <w:rsid w:val="003F0510"/>
    <w:rsid w:val="006228DA"/>
    <w:rsid w:val="00870F7A"/>
    <w:rsid w:val="00961235"/>
    <w:rsid w:val="00A7076E"/>
    <w:rsid w:val="00A92A55"/>
    <w:rsid w:val="00CB001C"/>
    <w:rsid w:val="00F02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EA3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135</Words>
  <Characters>772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2010-11-29T15:12:00Z</dcterms:created>
  <dcterms:modified xsi:type="dcterms:W3CDTF">2010-11-29T15:12:00Z</dcterms:modified>
</cp:coreProperties>
</file>