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A11" w:rsidRDefault="00B91A11" w:rsidP="000610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F3262">
        <w:rPr>
          <w:rFonts w:ascii="Times New Roman" w:hAnsi="Times New Roman"/>
          <w:b/>
          <w:sz w:val="24"/>
        </w:rPr>
        <w:t>10:02:05:08.  Procurement of environmentally preferable products.</w:t>
      </w:r>
      <w:r>
        <w:rPr>
          <w:rFonts w:ascii="Times New Roman" w:hAnsi="Times New Roman"/>
          <w:sz w:val="24"/>
        </w:rPr>
        <w:t xml:space="preserve"> Each state agency and institution shall procure environmentally preferable products whenever practicable. If an agency is procuring an environmentally preferred product that is not available on a state contract, the agency shall use the specifications and criteria established in this chapter to make the purchase.</w:t>
      </w:r>
    </w:p>
    <w:p w:rsidR="00B91A11" w:rsidRDefault="00B91A11" w:rsidP="000610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1A11" w:rsidRDefault="00B91A11" w:rsidP="000610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37 SDR 111, effective December 7, 2010.</w:t>
      </w:r>
    </w:p>
    <w:p w:rsidR="00B91A11" w:rsidRDefault="00B91A11" w:rsidP="000610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5-18A-38.</w:t>
      </w:r>
    </w:p>
    <w:p w:rsidR="00B91A11" w:rsidRDefault="00B91A11" w:rsidP="000610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5-18A-38.</w:t>
      </w:r>
    </w:p>
    <w:p w:rsidR="00B91A11" w:rsidRDefault="00B91A11" w:rsidP="000610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91A11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1002"/>
    <w:rsid w:val="00061002"/>
    <w:rsid w:val="001F3262"/>
    <w:rsid w:val="00961235"/>
    <w:rsid w:val="00A7076E"/>
    <w:rsid w:val="00B91A11"/>
    <w:rsid w:val="00CB001C"/>
    <w:rsid w:val="00F62D37"/>
    <w:rsid w:val="00FC5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1002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2010-11-24T21:08:00Z</dcterms:created>
  <dcterms:modified xsi:type="dcterms:W3CDTF">2010-11-24T21:08:00Z</dcterms:modified>
</cp:coreProperties>
</file>