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3AAE" w:rsidRDefault="00273AAE" w:rsidP="00FE0FDB">
      <w:r>
        <w:tab/>
      </w:r>
      <w:r w:rsidRPr="00D825CE">
        <w:rPr>
          <w:b/>
        </w:rPr>
        <w:t>20:06:55:27.  Excepted benefits -- Defined.</w:t>
      </w:r>
      <w:r>
        <w:t xml:space="preserve"> For any health insurance policy or certificate subject to the provisions of Title 58 the term excepted benefits are those benefits as defined in section 2791 (c) of the Public Health Service Act.</w:t>
      </w:r>
    </w:p>
    <w:p w:rsidR="00273AAE" w:rsidRDefault="00273AAE" w:rsidP="00FE0FDB"/>
    <w:p w:rsidR="00273AAE" w:rsidRDefault="00273AAE" w:rsidP="00FE0FDB">
      <w:pPr>
        <w:ind w:left="0"/>
      </w:pPr>
      <w:r>
        <w:tab/>
      </w:r>
      <w:r w:rsidRPr="00D825CE">
        <w:rPr>
          <w:b/>
        </w:rPr>
        <w:t>Source:</w:t>
      </w:r>
      <w:r>
        <w:t xml:space="preserve"> 37 SDR 215, effective May 31, 2011.</w:t>
      </w:r>
    </w:p>
    <w:p w:rsidR="00273AAE" w:rsidRDefault="00273AAE" w:rsidP="00FE0FDB">
      <w:r>
        <w:tab/>
      </w:r>
      <w:r w:rsidRPr="00D825CE">
        <w:rPr>
          <w:b/>
        </w:rPr>
        <w:t>General Authority:</w:t>
      </w:r>
      <w:r>
        <w:t xml:space="preserve"> SDCL 58-11-63, 58-17-87, 58-18-79.</w:t>
      </w:r>
    </w:p>
    <w:p w:rsidR="00273AAE" w:rsidRDefault="00273AAE" w:rsidP="00FE0FDB">
      <w:pPr>
        <w:pStyle w:val="ListBullet"/>
        <w:numPr>
          <w:ilvl w:val="0"/>
          <w:numId w:val="0"/>
        </w:numPr>
      </w:pPr>
      <w:r>
        <w:tab/>
      </w:r>
      <w:r w:rsidRPr="00D825CE">
        <w:rPr>
          <w:b/>
        </w:rPr>
        <w:t>Law Implemented:</w:t>
      </w:r>
      <w:r>
        <w:t xml:space="preserve"> SDCL 58-11-44, 58-17-69, 58-17-87, 58-18-31, 58-18-45, 58-18-79.</w:t>
      </w:r>
    </w:p>
    <w:p w:rsidR="00273AAE" w:rsidRDefault="00273AAE" w:rsidP="00FE0FDB"/>
    <w:sectPr w:rsidR="00273AAE"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EEFE0E32"/>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E0FDB"/>
    <w:rsid w:val="00273AAE"/>
    <w:rsid w:val="0058303B"/>
    <w:rsid w:val="006D3B15"/>
    <w:rsid w:val="00726129"/>
    <w:rsid w:val="00961235"/>
    <w:rsid w:val="00A7076E"/>
    <w:rsid w:val="00CB001C"/>
    <w:rsid w:val="00D75521"/>
    <w:rsid w:val="00D825CE"/>
    <w:rsid w:val="00FE0FD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E0FDB"/>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autoRedefine/>
    <w:uiPriority w:val="99"/>
    <w:rsid w:val="00FE0FDB"/>
    <w:pPr>
      <w:numPr>
        <w:numId w:val="2"/>
      </w:numPr>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63</Words>
  <Characters>363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2011-06-02T14:59:00Z</dcterms:created>
  <dcterms:modified xsi:type="dcterms:W3CDTF">2012-03-23T15:39:00Z</dcterms:modified>
</cp:coreProperties>
</file>