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91C17" w:rsidRDefault="00891C17" w:rsidP="0010070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5A2292">
        <w:rPr>
          <w:rFonts w:ascii="Times New Roman" w:hAnsi="Times New Roman"/>
          <w:b/>
          <w:sz w:val="24"/>
        </w:rPr>
        <w:t>20:77:01:03.  Controlling person.</w:t>
      </w:r>
      <w:r>
        <w:rPr>
          <w:rFonts w:ascii="Times New Roman" w:hAnsi="Times New Roman"/>
          <w:sz w:val="24"/>
        </w:rPr>
        <w:t xml:space="preserve"> A "controlling person," is one or more of the following:</w:t>
      </w:r>
    </w:p>
    <w:p w:rsidR="00891C17" w:rsidRDefault="00891C17" w:rsidP="0010070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891C17" w:rsidRDefault="00891C17" w:rsidP="0010070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An officer or director of an appraisal management company, or an individual that holds 10% or greater ownership interest in an appraisal management company;</w:t>
      </w:r>
    </w:p>
    <w:p w:rsidR="00891C17" w:rsidRDefault="00891C17" w:rsidP="0010070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891C17" w:rsidRDefault="00891C17" w:rsidP="0010070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An individual employed, appointed, or authorized by an appraisal management company that has the authority to enter into a contractual relationship with clients for performance of appraisal services and that has the authority to enter into agreements with independent appraisers for the completion of appraisals; or</w:t>
      </w:r>
    </w:p>
    <w:p w:rsidR="00891C17" w:rsidRDefault="00891C17" w:rsidP="0010070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891C17" w:rsidRDefault="00891C17" w:rsidP="0010070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An individual who possesses the power to direct or cause the direction of the management or policies of an appraisal management company.</w:t>
      </w:r>
    </w:p>
    <w:p w:rsidR="00891C17" w:rsidRDefault="00891C17" w:rsidP="0010070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891C17" w:rsidRDefault="00891C17" w:rsidP="0010070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345200"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38 SDR 40, effective September 20, 2011.</w:t>
      </w:r>
    </w:p>
    <w:p w:rsidR="00891C17" w:rsidRDefault="00891C17" w:rsidP="0010070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345200"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36-21D-4.</w:t>
      </w:r>
    </w:p>
    <w:p w:rsidR="00891C17" w:rsidRDefault="00891C17" w:rsidP="0010070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345200"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36-21D-4(2).</w:t>
      </w:r>
    </w:p>
    <w:p w:rsidR="00891C17" w:rsidRDefault="00891C17" w:rsidP="0010070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891C17" w:rsidSect="001164E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0070F"/>
    <w:rsid w:val="0004740F"/>
    <w:rsid w:val="0010070F"/>
    <w:rsid w:val="001164E4"/>
    <w:rsid w:val="00345200"/>
    <w:rsid w:val="005A2292"/>
    <w:rsid w:val="00811C73"/>
    <w:rsid w:val="00891C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0070F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126</Words>
  <Characters>720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2011-09-20T19:18:00Z</dcterms:created>
  <dcterms:modified xsi:type="dcterms:W3CDTF">2011-09-20T19:18:00Z</dcterms:modified>
</cp:coreProperties>
</file>