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A2292">
        <w:rPr>
          <w:rFonts w:ascii="Times New Roman" w:hAnsi="Times New Roman"/>
          <w:b/>
          <w:sz w:val="24"/>
        </w:rPr>
        <w:t>20:77:01:04.  Designated officer.</w:t>
      </w:r>
      <w:r>
        <w:rPr>
          <w:rFonts w:ascii="Times New Roman" w:hAnsi="Times New Roman"/>
          <w:sz w:val="24"/>
        </w:rPr>
        <w:t xml:space="preserve"> A "designated officer," is a controlling person authorized by the governing structure of the appraisal management company to act on behalf of the company for purposes of application for, and compliance with, requirements of this article and responsible for the supervision and control of activities conducted on behalf of the appraisal management company.</w:t>
      </w:r>
    </w:p>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Source:</w:t>
      </w:r>
      <w:r>
        <w:rPr>
          <w:rFonts w:ascii="Times New Roman" w:hAnsi="Times New Roman"/>
          <w:sz w:val="24"/>
        </w:rPr>
        <w:t xml:space="preserve"> 38 SDR 40, effective September 20, 2011.</w:t>
      </w:r>
    </w:p>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General Authority:</w:t>
      </w:r>
      <w:r>
        <w:rPr>
          <w:rFonts w:ascii="Times New Roman" w:hAnsi="Times New Roman"/>
          <w:sz w:val="24"/>
        </w:rPr>
        <w:t xml:space="preserve"> SDCL 36-21D-4.</w:t>
      </w:r>
    </w:p>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Law Implemented:</w:t>
      </w:r>
      <w:r>
        <w:rPr>
          <w:rFonts w:ascii="Times New Roman" w:hAnsi="Times New Roman"/>
          <w:sz w:val="24"/>
        </w:rPr>
        <w:t xml:space="preserve"> SDCL 36-21D-4(2).</w:t>
      </w:r>
    </w:p>
    <w:p w:rsidR="006651A6" w:rsidRDefault="006651A6" w:rsidP="00BE3C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651A6"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3C54"/>
    <w:rsid w:val="0004740F"/>
    <w:rsid w:val="001164E4"/>
    <w:rsid w:val="00345200"/>
    <w:rsid w:val="005A2292"/>
    <w:rsid w:val="006651A6"/>
    <w:rsid w:val="00811C73"/>
    <w:rsid w:val="00BE3C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5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76</Words>
  <Characters>438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2011-09-20T19:18:00Z</dcterms:created>
  <dcterms:modified xsi:type="dcterms:W3CDTF">2011-09-20T19:19:00Z</dcterms:modified>
</cp:coreProperties>
</file>