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36FD" w:rsidRDefault="00C336FD" w:rsidP="000112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C6BCA">
        <w:rPr>
          <w:rFonts w:ascii="Times New Roman" w:hAnsi="Times New Roman"/>
          <w:b/>
          <w:sz w:val="24"/>
        </w:rPr>
        <w:t>44:69:08:01.  Application of chapter.</w:t>
      </w:r>
      <w:r>
        <w:rPr>
          <w:rFonts w:ascii="Times New Roman" w:hAnsi="Times New Roman"/>
          <w:sz w:val="24"/>
        </w:rPr>
        <w:t xml:space="preserve"> This chapter applies to all birth centers and to renovations, additions, and changes in space use of currently approved existing birth centers. Accessible and usable accommodations shall be available to the public, staff, and clients with disabilities. Minimum requirements, except as noted in this chapter, are those in the "2010 ADA Standards of Accessible Design", Department of Justice, September 15, 2010.</w:t>
      </w:r>
    </w:p>
    <w:p w:rsidR="00C336FD" w:rsidRDefault="00C336FD" w:rsidP="000112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36FD" w:rsidRDefault="00C336FD" w:rsidP="000112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Each birth center shall comply with NFPA 101 Life Safety Code, 2009 edition. Each birth center shall also comply with the building construction standards of the International Building Code, 2009 edition. Each birth center with two or fewer beds shall meet the provisions of Lodging and Rooming Houses in the Life Safety Code. Each birth center with three or more beds shall meet New Health Care Occupancies in the Life Safety Code.</w:t>
      </w:r>
    </w:p>
    <w:p w:rsidR="00C336FD" w:rsidRDefault="00C336FD" w:rsidP="000112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36FD" w:rsidRDefault="00C336FD" w:rsidP="000112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automatic sprinkler system is not required for a birth center with two or fewer beds. For each birth center with two or fewer beds, a 2-A:10-B:C fire extinguisher shall be provided on each level.</w:t>
      </w:r>
    </w:p>
    <w:p w:rsidR="00C336FD" w:rsidRDefault="00C336FD" w:rsidP="000112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36FD" w:rsidRDefault="00C336FD" w:rsidP="000112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54D32">
        <w:rPr>
          <w:rFonts w:ascii="Times New Roman" w:hAnsi="Times New Roman"/>
          <w:b/>
          <w:sz w:val="24"/>
        </w:rPr>
        <w:t>Source:</w:t>
      </w:r>
      <w:r>
        <w:rPr>
          <w:rFonts w:ascii="Times New Roman" w:hAnsi="Times New Roman"/>
          <w:sz w:val="24"/>
        </w:rPr>
        <w:t xml:space="preserve"> 38 SDR 115, effective January 9, 2011.</w:t>
      </w:r>
    </w:p>
    <w:p w:rsidR="00C336FD" w:rsidRDefault="00C336FD" w:rsidP="000112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54D32">
        <w:rPr>
          <w:rFonts w:ascii="Times New Roman" w:hAnsi="Times New Roman"/>
          <w:b/>
          <w:sz w:val="24"/>
        </w:rPr>
        <w:t>General Authority:</w:t>
      </w:r>
      <w:r>
        <w:rPr>
          <w:rFonts w:ascii="Times New Roman" w:hAnsi="Times New Roman"/>
          <w:sz w:val="24"/>
        </w:rPr>
        <w:t xml:space="preserve"> SDCL 34-1-17(4), 34-12-62(1), (5), (6), and (13).</w:t>
      </w:r>
    </w:p>
    <w:p w:rsidR="00C336FD" w:rsidRDefault="00C336FD" w:rsidP="000112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54D32">
        <w:rPr>
          <w:rFonts w:ascii="Times New Roman" w:hAnsi="Times New Roman"/>
          <w:b/>
          <w:sz w:val="24"/>
        </w:rPr>
        <w:t>Law Implemented:</w:t>
      </w:r>
      <w:r>
        <w:rPr>
          <w:rFonts w:ascii="Times New Roman" w:hAnsi="Times New Roman"/>
          <w:sz w:val="24"/>
        </w:rPr>
        <w:t xml:space="preserve"> SDCL 34-12-62(1), (5), (6), and (13).</w:t>
      </w:r>
    </w:p>
    <w:p w:rsidR="00C336FD" w:rsidRDefault="00C336FD" w:rsidP="000112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36FD" w:rsidRDefault="00C336FD" w:rsidP="000112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C6BCA">
        <w:rPr>
          <w:rFonts w:ascii="Times New Roman" w:hAnsi="Times New Roman"/>
          <w:b/>
          <w:sz w:val="24"/>
        </w:rPr>
        <w:t>References:</w:t>
      </w:r>
      <w:r>
        <w:rPr>
          <w:rFonts w:ascii="Times New Roman" w:hAnsi="Times New Roman"/>
          <w:sz w:val="24"/>
        </w:rPr>
        <w:t xml:space="preserve"> "2010 ADA Standards for Accessible Design, Department of Justice", September 15, 2010. Copies may be obtained from the Rocky Mountain Disability and Business Technical Assistance Center, Colorado Springs, CO 80907. Phone: 1-800-949-4232. Cost: $15.</w:t>
      </w:r>
    </w:p>
    <w:p w:rsidR="00C336FD" w:rsidRDefault="00C336FD" w:rsidP="000112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36FD" w:rsidRDefault="00C336FD" w:rsidP="000112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5C6BCA">
        <w:rPr>
          <w:rFonts w:ascii="Times New Roman" w:hAnsi="Times New Roman"/>
          <w:b/>
          <w:sz w:val="24"/>
        </w:rPr>
        <w:t>NFPA 101 Life Safety Code</w:t>
      </w:r>
      <w:r>
        <w:rPr>
          <w:rFonts w:ascii="Times New Roman" w:hAnsi="Times New Roman"/>
          <w:sz w:val="24"/>
        </w:rPr>
        <w:t>, 2009 edition, National Fire Protection Association. Copies may be obtained from the National Fire Protection Association, P.O. Box 9101, Quincy, MA 02269-9101. Phone: 1-800-344-3555. Cost: $76.50.</w:t>
      </w:r>
    </w:p>
    <w:p w:rsidR="00C336FD" w:rsidRDefault="00C336FD" w:rsidP="000112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36FD" w:rsidRDefault="00C336FD" w:rsidP="000112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76D43">
        <w:rPr>
          <w:rFonts w:ascii="Times New Roman" w:hAnsi="Times New Roman"/>
          <w:b/>
          <w:sz w:val="24"/>
        </w:rPr>
        <w:t>International Building Code</w:t>
      </w:r>
      <w:r>
        <w:rPr>
          <w:rFonts w:ascii="Times New Roman" w:hAnsi="Times New Roman"/>
          <w:sz w:val="24"/>
        </w:rPr>
        <w:t xml:space="preserve">, 2009 edition. Copies may be obtained from International Conference of Building Officials, Phone 1-800-786-4452. </w:t>
      </w:r>
      <w:hyperlink r:id="rId4" w:history="1">
        <w:r w:rsidRPr="001827C0">
          <w:rPr>
            <w:rStyle w:val="Hyperlink"/>
            <w:rFonts w:ascii="Times New Roman" w:hAnsi="Times New Roman"/>
            <w:sz w:val="24"/>
          </w:rPr>
          <w:t>Order@iccsafe.org</w:t>
        </w:r>
      </w:hyperlink>
      <w:r>
        <w:rPr>
          <w:rFonts w:ascii="Times New Roman" w:hAnsi="Times New Roman"/>
          <w:sz w:val="24"/>
        </w:rPr>
        <w:t>. Cost: $85.50.</w:t>
      </w:r>
    </w:p>
    <w:p w:rsidR="00C336FD" w:rsidRDefault="00C336FD" w:rsidP="000112A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336FD"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112AE"/>
    <w:rsid w:val="000112AE"/>
    <w:rsid w:val="00021A99"/>
    <w:rsid w:val="00037FE9"/>
    <w:rsid w:val="0004740F"/>
    <w:rsid w:val="001164E4"/>
    <w:rsid w:val="0014271E"/>
    <w:rsid w:val="0015669C"/>
    <w:rsid w:val="0017060D"/>
    <w:rsid w:val="0017382C"/>
    <w:rsid w:val="00182573"/>
    <w:rsid w:val="001827C0"/>
    <w:rsid w:val="00185BA7"/>
    <w:rsid w:val="001D03D2"/>
    <w:rsid w:val="0024663A"/>
    <w:rsid w:val="002525CF"/>
    <w:rsid w:val="002856D5"/>
    <w:rsid w:val="00296984"/>
    <w:rsid w:val="002A061E"/>
    <w:rsid w:val="002A3042"/>
    <w:rsid w:val="002A77ED"/>
    <w:rsid w:val="002B41B6"/>
    <w:rsid w:val="002B7EC7"/>
    <w:rsid w:val="002C0829"/>
    <w:rsid w:val="002C17E4"/>
    <w:rsid w:val="002D3794"/>
    <w:rsid w:val="002E36CA"/>
    <w:rsid w:val="002F0F7A"/>
    <w:rsid w:val="003768A5"/>
    <w:rsid w:val="00381BB5"/>
    <w:rsid w:val="003C04C7"/>
    <w:rsid w:val="003F49BF"/>
    <w:rsid w:val="00401DF3"/>
    <w:rsid w:val="00413783"/>
    <w:rsid w:val="00420868"/>
    <w:rsid w:val="004346C2"/>
    <w:rsid w:val="00494957"/>
    <w:rsid w:val="004F3000"/>
    <w:rsid w:val="00511F55"/>
    <w:rsid w:val="00513EA6"/>
    <w:rsid w:val="00514B7C"/>
    <w:rsid w:val="00532FEB"/>
    <w:rsid w:val="00537BAA"/>
    <w:rsid w:val="0054032E"/>
    <w:rsid w:val="00554D32"/>
    <w:rsid w:val="00560E0E"/>
    <w:rsid w:val="00561D33"/>
    <w:rsid w:val="00575ED3"/>
    <w:rsid w:val="00595485"/>
    <w:rsid w:val="00595685"/>
    <w:rsid w:val="005C6BCA"/>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3720D"/>
    <w:rsid w:val="00981BC9"/>
    <w:rsid w:val="009A747B"/>
    <w:rsid w:val="009F2422"/>
    <w:rsid w:val="009F4D61"/>
    <w:rsid w:val="00A01999"/>
    <w:rsid w:val="00A11D01"/>
    <w:rsid w:val="00A22050"/>
    <w:rsid w:val="00A254AF"/>
    <w:rsid w:val="00A50898"/>
    <w:rsid w:val="00A53871"/>
    <w:rsid w:val="00A56A55"/>
    <w:rsid w:val="00A74122"/>
    <w:rsid w:val="00A838E8"/>
    <w:rsid w:val="00A86A27"/>
    <w:rsid w:val="00AA54C8"/>
    <w:rsid w:val="00AE101D"/>
    <w:rsid w:val="00AE3709"/>
    <w:rsid w:val="00B33430"/>
    <w:rsid w:val="00B36190"/>
    <w:rsid w:val="00B741A0"/>
    <w:rsid w:val="00B75032"/>
    <w:rsid w:val="00B8405D"/>
    <w:rsid w:val="00B953EE"/>
    <w:rsid w:val="00B95608"/>
    <w:rsid w:val="00BD1496"/>
    <w:rsid w:val="00BE6EE1"/>
    <w:rsid w:val="00BF6641"/>
    <w:rsid w:val="00C14A02"/>
    <w:rsid w:val="00C3018A"/>
    <w:rsid w:val="00C336FD"/>
    <w:rsid w:val="00C53EBC"/>
    <w:rsid w:val="00C54832"/>
    <w:rsid w:val="00C66B71"/>
    <w:rsid w:val="00C75288"/>
    <w:rsid w:val="00C830F1"/>
    <w:rsid w:val="00CA6633"/>
    <w:rsid w:val="00CB58F7"/>
    <w:rsid w:val="00CD523D"/>
    <w:rsid w:val="00CF3437"/>
    <w:rsid w:val="00D71F5B"/>
    <w:rsid w:val="00DC0E74"/>
    <w:rsid w:val="00DD36DC"/>
    <w:rsid w:val="00E2240C"/>
    <w:rsid w:val="00EC1512"/>
    <w:rsid w:val="00EE4E85"/>
    <w:rsid w:val="00F17D7E"/>
    <w:rsid w:val="00F239E6"/>
    <w:rsid w:val="00F27EB5"/>
    <w:rsid w:val="00F459AC"/>
    <w:rsid w:val="00F51A5C"/>
    <w:rsid w:val="00F63A6E"/>
    <w:rsid w:val="00F76D43"/>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12AE"/>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0112AE"/>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Order@iccsaf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293</Words>
  <Characters>1674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2012-01-01T17:25:00Z</dcterms:created>
  <dcterms:modified xsi:type="dcterms:W3CDTF">2012-02-22T19:34:00Z</dcterms:modified>
</cp:coreProperties>
</file>