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2C0B" w:rsidRDefault="00202C0B" w:rsidP="00BF1D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D5D52">
        <w:rPr>
          <w:rFonts w:ascii="Times New Roman" w:hAnsi="Times New Roman"/>
          <w:b/>
          <w:sz w:val="24"/>
        </w:rPr>
        <w:t>74:1</w:t>
      </w:r>
      <w:r>
        <w:rPr>
          <w:rFonts w:ascii="Times New Roman" w:hAnsi="Times New Roman"/>
          <w:b/>
          <w:sz w:val="24"/>
        </w:rPr>
        <w:t>2</w:t>
      </w:r>
      <w:r w:rsidRPr="007D5D52">
        <w:rPr>
          <w:rFonts w:ascii="Times New Roman" w:hAnsi="Times New Roman"/>
          <w:b/>
          <w:sz w:val="24"/>
        </w:rPr>
        <w:t>:</w:t>
      </w:r>
      <w:r>
        <w:rPr>
          <w:rFonts w:ascii="Times New Roman" w:hAnsi="Times New Roman"/>
          <w:b/>
          <w:sz w:val="24"/>
        </w:rPr>
        <w:t>10</w:t>
      </w:r>
      <w:r w:rsidRPr="007D5D52">
        <w:rPr>
          <w:rFonts w:ascii="Times New Roman" w:hAnsi="Times New Roman"/>
          <w:b/>
          <w:sz w:val="24"/>
        </w:rPr>
        <w:t xml:space="preserve">:06.  Compulsory unitization -- Risk compensation </w:t>
      </w:r>
      <w:r>
        <w:rPr>
          <w:rFonts w:ascii="Times New Roman" w:hAnsi="Times New Roman"/>
          <w:b/>
          <w:sz w:val="24"/>
        </w:rPr>
        <w:t>if</w:t>
      </w:r>
      <w:r w:rsidRPr="007D5D52">
        <w:rPr>
          <w:rFonts w:ascii="Times New Roman" w:hAnsi="Times New Roman"/>
          <w:b/>
          <w:sz w:val="24"/>
        </w:rPr>
        <w:t xml:space="preserve"> ownership interest is not subject to a lease or other contract for development.</w:t>
      </w:r>
      <w:r>
        <w:rPr>
          <w:rFonts w:ascii="Times New Roman" w:hAnsi="Times New Roman"/>
          <w:sz w:val="24"/>
        </w:rPr>
        <w:t xml:space="preserve"> If the nonparticipating owner's interest in the unit is not subject to a lease or other contract for development, the risk compensation is one hundred percent of the nonparticipating owner's share of the reasonable actual unit expenses and may be recovered only out of production from the unit, exclusive of a one-eighth royalty.</w:t>
      </w:r>
    </w:p>
    <w:p w:rsidR="00202C0B" w:rsidRDefault="00202C0B" w:rsidP="00BF1D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02C0B" w:rsidRDefault="00202C0B" w:rsidP="00BF1D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84F8B">
        <w:rPr>
          <w:rFonts w:ascii="Times New Roman" w:hAnsi="Times New Roman"/>
          <w:b/>
          <w:sz w:val="24"/>
        </w:rPr>
        <w:t>Source:</w:t>
      </w:r>
      <w:r>
        <w:rPr>
          <w:rFonts w:ascii="Times New Roman" w:hAnsi="Times New Roman"/>
          <w:sz w:val="24"/>
        </w:rPr>
        <w:t xml:space="preserve"> 38 SDR 117, effective January 12, 2012.</w:t>
      </w:r>
    </w:p>
    <w:p w:rsidR="00202C0B" w:rsidRDefault="00202C0B" w:rsidP="00BF1D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84F8B">
        <w:rPr>
          <w:rFonts w:ascii="Times New Roman" w:hAnsi="Times New Roman"/>
          <w:b/>
          <w:sz w:val="24"/>
        </w:rPr>
        <w:t>General Authority:</w:t>
      </w:r>
      <w:r>
        <w:rPr>
          <w:rFonts w:ascii="Times New Roman" w:hAnsi="Times New Roman"/>
          <w:sz w:val="24"/>
        </w:rPr>
        <w:t xml:space="preserve"> SDCL 45-9-11, 45-9-13.</w:t>
      </w:r>
    </w:p>
    <w:p w:rsidR="00202C0B" w:rsidRDefault="00202C0B" w:rsidP="00BF1D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84F8B">
        <w:rPr>
          <w:rFonts w:ascii="Times New Roman" w:hAnsi="Times New Roman"/>
          <w:b/>
          <w:sz w:val="24"/>
        </w:rPr>
        <w:t>Law Implemented:</w:t>
      </w:r>
      <w:r>
        <w:rPr>
          <w:rFonts w:ascii="Times New Roman" w:hAnsi="Times New Roman"/>
          <w:sz w:val="24"/>
        </w:rPr>
        <w:t xml:space="preserve"> SDCL 45-9-37 to 45-9-52, inclusive.</w:t>
      </w:r>
    </w:p>
    <w:p w:rsidR="00202C0B" w:rsidRDefault="00202C0B" w:rsidP="00BF1D9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02C0B"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F1D91"/>
    <w:rsid w:val="00021A99"/>
    <w:rsid w:val="00037FE9"/>
    <w:rsid w:val="0004740F"/>
    <w:rsid w:val="001164E4"/>
    <w:rsid w:val="0014271E"/>
    <w:rsid w:val="0015669C"/>
    <w:rsid w:val="0017060D"/>
    <w:rsid w:val="0017382C"/>
    <w:rsid w:val="00182573"/>
    <w:rsid w:val="00185BA7"/>
    <w:rsid w:val="001D03D2"/>
    <w:rsid w:val="00202C0B"/>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84F8B"/>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D5D52"/>
    <w:rsid w:val="007F41FB"/>
    <w:rsid w:val="00886225"/>
    <w:rsid w:val="00887600"/>
    <w:rsid w:val="00890F9A"/>
    <w:rsid w:val="008F2D5C"/>
    <w:rsid w:val="00902683"/>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1D9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1D9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92</Words>
  <Characters>528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2012-01-01T19:24:00Z</dcterms:created>
  <dcterms:modified xsi:type="dcterms:W3CDTF">2012-01-01T19:24:00Z</dcterms:modified>
</cp:coreProperties>
</file>