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D34EC">
        <w:rPr>
          <w:b/>
          <w:sz w:val="24"/>
        </w:rPr>
        <w:t>20:10:38:01.  Definitions.</w:t>
      </w:r>
      <w:r>
        <w:rPr>
          <w:sz w:val="24"/>
        </w:rPr>
        <w:t xml:space="preserve"> Terms defined in SDCL 49-34A-1 have the same meaning when used in this chapter. In addition, terms used in this chapter mean:</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  "Conserved energy," the reduction of energy or capacity usage achieved through energy efficiency measures and demand response measures:</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(2)  "Demand response," temporary changes in energy use by end use customers from their normal consumption patterns in response to changes in the price of energy over time, in response to periods of high energy use, or in response to incentive payments designed to induce lower energy use at times of high wholesale market prices, high energy use, or when system reliability is jeopardized;</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(3)  "Demand response baseline energy use," an estimate of the electricity that would have been consumed in the absence of the implementation of a demand response measure;</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(4)  "Demand response impact evaluation," the performance of studies and activities intended to determine demand response reduction;</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(5)  "Demand response measure," any measure designed, intended, or used to implement demand response;</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(6)  "Demand response reduction," the reduction of electrical consumption achieved during the time a demand response measure was implemented as compared to the demand response baseline energy use;</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(7)  "Energy efficiency," the decrease in electricity requirements of specific customers during any selected period with end-use services of such customers held constant;</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(8)  "Energy efficiency baseline energy use," the energy consumption estimated to have occurred before the energy efficiency measure was implemented and is representative of normal operations;</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(9)  "Energy efficiency impact evaluation," the performance of studies and activities intended to determine the actual savings and other effects from energy efficiency measures;</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(10)  "Energy efficiency measure," any measure designed, intended, or used to improve energy efficiency;</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(11)  "Location," the county and state where the facility is located;</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(12)  "Post-installation energy use," energy consumption that occurs after an energy efficiency measure is implemented;</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(13)  "Reported conserved energy savings," the capability of installed energy efficiency and demand response measures to result in conserved energy. Reported conserved energy savings are an estimate of electricity savings from individual projects where engineering or other calculations were submitted with project proposals for specific energy conservation projects or where deemed savings are used.</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Source:</w:t>
      </w:r>
      <w:r>
        <w:rPr>
          <w:sz w:val="24"/>
        </w:rPr>
        <w:t xml:space="preserve"> 38 SDR 116, effective January 10, 2012.</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General Authority:</w:t>
      </w:r>
      <w:r>
        <w:rPr>
          <w:sz w:val="24"/>
        </w:rPr>
        <w:t xml:space="preserve"> SDCL 49-34A-4(2), 49-34A-27, 49-34A-101.</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Law Implemented:</w:t>
      </w:r>
      <w:r>
        <w:rPr>
          <w:sz w:val="24"/>
        </w:rPr>
        <w:t xml:space="preserve"> SDCL 49-34A-96, 49-34A-101, 49-34A-102, 49-34A-105, 49-34A-106.</w:t>
      </w:r>
    </w:p>
    <w:p w:rsidR="00453569" w:rsidRDefault="00453569" w:rsidP="002001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453569"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01B4"/>
    <w:rsid w:val="00021A99"/>
    <w:rsid w:val="0003264C"/>
    <w:rsid w:val="00037FE9"/>
    <w:rsid w:val="0004017E"/>
    <w:rsid w:val="0004740F"/>
    <w:rsid w:val="000770AB"/>
    <w:rsid w:val="000E54B8"/>
    <w:rsid w:val="000F3FD9"/>
    <w:rsid w:val="001164E4"/>
    <w:rsid w:val="0014271E"/>
    <w:rsid w:val="0015669C"/>
    <w:rsid w:val="0017060D"/>
    <w:rsid w:val="0017382C"/>
    <w:rsid w:val="00182573"/>
    <w:rsid w:val="00185BA7"/>
    <w:rsid w:val="001D03D2"/>
    <w:rsid w:val="001E2DC2"/>
    <w:rsid w:val="002001B4"/>
    <w:rsid w:val="0023536E"/>
    <w:rsid w:val="0024663A"/>
    <w:rsid w:val="002525CF"/>
    <w:rsid w:val="002856D5"/>
    <w:rsid w:val="00296984"/>
    <w:rsid w:val="002A061E"/>
    <w:rsid w:val="002A3042"/>
    <w:rsid w:val="002A77ED"/>
    <w:rsid w:val="002B7EC7"/>
    <w:rsid w:val="002C0829"/>
    <w:rsid w:val="002C17E4"/>
    <w:rsid w:val="002D3090"/>
    <w:rsid w:val="002D3794"/>
    <w:rsid w:val="002E36CA"/>
    <w:rsid w:val="002F0F7A"/>
    <w:rsid w:val="00322A53"/>
    <w:rsid w:val="00364B15"/>
    <w:rsid w:val="00374A73"/>
    <w:rsid w:val="00374C6C"/>
    <w:rsid w:val="003768A5"/>
    <w:rsid w:val="00381BB5"/>
    <w:rsid w:val="003B0EF7"/>
    <w:rsid w:val="003C04C7"/>
    <w:rsid w:val="003C0802"/>
    <w:rsid w:val="003E007B"/>
    <w:rsid w:val="003F1992"/>
    <w:rsid w:val="003F208E"/>
    <w:rsid w:val="003F49BF"/>
    <w:rsid w:val="00401DF3"/>
    <w:rsid w:val="00413783"/>
    <w:rsid w:val="00420868"/>
    <w:rsid w:val="004346C2"/>
    <w:rsid w:val="00444FC6"/>
    <w:rsid w:val="00452719"/>
    <w:rsid w:val="004533F3"/>
    <w:rsid w:val="00453569"/>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54C82"/>
    <w:rsid w:val="006811E4"/>
    <w:rsid w:val="00685537"/>
    <w:rsid w:val="0069544A"/>
    <w:rsid w:val="00696AA7"/>
    <w:rsid w:val="006D479B"/>
    <w:rsid w:val="006E0984"/>
    <w:rsid w:val="006E20B3"/>
    <w:rsid w:val="0070014E"/>
    <w:rsid w:val="007053A0"/>
    <w:rsid w:val="00707685"/>
    <w:rsid w:val="00743706"/>
    <w:rsid w:val="00762630"/>
    <w:rsid w:val="00770A9B"/>
    <w:rsid w:val="00772A8F"/>
    <w:rsid w:val="00776AF9"/>
    <w:rsid w:val="00776B3D"/>
    <w:rsid w:val="007775B5"/>
    <w:rsid w:val="00790AC6"/>
    <w:rsid w:val="007B02BC"/>
    <w:rsid w:val="007F41FB"/>
    <w:rsid w:val="00801EB2"/>
    <w:rsid w:val="00835FF0"/>
    <w:rsid w:val="00886225"/>
    <w:rsid w:val="00887600"/>
    <w:rsid w:val="00890F9A"/>
    <w:rsid w:val="008B5E7B"/>
    <w:rsid w:val="008F2D5C"/>
    <w:rsid w:val="008F6F10"/>
    <w:rsid w:val="00902683"/>
    <w:rsid w:val="0093720D"/>
    <w:rsid w:val="00962CE5"/>
    <w:rsid w:val="00981BC9"/>
    <w:rsid w:val="00986B90"/>
    <w:rsid w:val="009A747B"/>
    <w:rsid w:val="009F2422"/>
    <w:rsid w:val="009F4D61"/>
    <w:rsid w:val="00A01999"/>
    <w:rsid w:val="00A11D01"/>
    <w:rsid w:val="00A22050"/>
    <w:rsid w:val="00A254AF"/>
    <w:rsid w:val="00A37222"/>
    <w:rsid w:val="00A50898"/>
    <w:rsid w:val="00A53871"/>
    <w:rsid w:val="00A56A55"/>
    <w:rsid w:val="00A74122"/>
    <w:rsid w:val="00A81CF4"/>
    <w:rsid w:val="00A838E8"/>
    <w:rsid w:val="00A86A27"/>
    <w:rsid w:val="00A86DF0"/>
    <w:rsid w:val="00AA54C8"/>
    <w:rsid w:val="00AC4C1F"/>
    <w:rsid w:val="00AD1D50"/>
    <w:rsid w:val="00AE101D"/>
    <w:rsid w:val="00AE3709"/>
    <w:rsid w:val="00AF0E57"/>
    <w:rsid w:val="00B33430"/>
    <w:rsid w:val="00B36190"/>
    <w:rsid w:val="00B53F3D"/>
    <w:rsid w:val="00B741A0"/>
    <w:rsid w:val="00B75032"/>
    <w:rsid w:val="00B8405D"/>
    <w:rsid w:val="00B85056"/>
    <w:rsid w:val="00B953EE"/>
    <w:rsid w:val="00B95608"/>
    <w:rsid w:val="00BD1496"/>
    <w:rsid w:val="00BE6EE1"/>
    <w:rsid w:val="00BF6641"/>
    <w:rsid w:val="00C14A02"/>
    <w:rsid w:val="00C3018A"/>
    <w:rsid w:val="00C349D5"/>
    <w:rsid w:val="00C53EBC"/>
    <w:rsid w:val="00C54832"/>
    <w:rsid w:val="00C66B71"/>
    <w:rsid w:val="00C71F39"/>
    <w:rsid w:val="00C75288"/>
    <w:rsid w:val="00C830F1"/>
    <w:rsid w:val="00CA6633"/>
    <w:rsid w:val="00CB58F7"/>
    <w:rsid w:val="00CD4F14"/>
    <w:rsid w:val="00CD523D"/>
    <w:rsid w:val="00CE173A"/>
    <w:rsid w:val="00CF3437"/>
    <w:rsid w:val="00D22E26"/>
    <w:rsid w:val="00D349EE"/>
    <w:rsid w:val="00D50CEA"/>
    <w:rsid w:val="00D545F0"/>
    <w:rsid w:val="00D71F5B"/>
    <w:rsid w:val="00DA7786"/>
    <w:rsid w:val="00DC0E74"/>
    <w:rsid w:val="00DD0F3B"/>
    <w:rsid w:val="00DD36DC"/>
    <w:rsid w:val="00E17A0B"/>
    <w:rsid w:val="00E2240C"/>
    <w:rsid w:val="00E467ED"/>
    <w:rsid w:val="00E50E08"/>
    <w:rsid w:val="00EC1512"/>
    <w:rsid w:val="00EE4E85"/>
    <w:rsid w:val="00F17D7E"/>
    <w:rsid w:val="00F2167C"/>
    <w:rsid w:val="00F239E6"/>
    <w:rsid w:val="00F27EB5"/>
    <w:rsid w:val="00F459AC"/>
    <w:rsid w:val="00F51A5C"/>
    <w:rsid w:val="00F63A6E"/>
    <w:rsid w:val="00F75341"/>
    <w:rsid w:val="00F835BB"/>
    <w:rsid w:val="00F9132B"/>
    <w:rsid w:val="00FA3FF4"/>
    <w:rsid w:val="00FB171E"/>
    <w:rsid w:val="00FB42CE"/>
    <w:rsid w:val="00FC1BB2"/>
    <w:rsid w:val="00FD34EC"/>
    <w:rsid w:val="00FD591B"/>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B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410</Words>
  <Characters>2338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2012-01-19T19:22:00Z</dcterms:created>
  <dcterms:modified xsi:type="dcterms:W3CDTF">2012-03-09T14:39:00Z</dcterms:modified>
</cp:coreProperties>
</file>