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162" w:rsidRDefault="005D4162" w:rsidP="00865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20:38:</w:t>
      </w:r>
      <w:r>
        <w:rPr>
          <w:b/>
        </w:rPr>
        <w:t>38</w:t>
      </w:r>
      <w:r w:rsidRPr="005514A6">
        <w:rPr>
          <w:b/>
        </w:rPr>
        <w:t>:</w:t>
      </w:r>
      <w:r>
        <w:rPr>
          <w:b/>
        </w:rPr>
        <w:t>04</w:t>
      </w:r>
      <w:r w:rsidRPr="005514A6">
        <w:rPr>
          <w:b/>
        </w:rPr>
        <w:t>.  </w:t>
      </w:r>
      <w:r>
        <w:rPr>
          <w:b/>
        </w:rPr>
        <w:t>S</w:t>
      </w:r>
      <w:r w:rsidRPr="005514A6">
        <w:rPr>
          <w:b/>
        </w:rPr>
        <w:t>hop drawings for fire alarm system.</w:t>
      </w:r>
      <w:r>
        <w:t xml:space="preserve"> A properly qualified technician or licensee shall execute the design concept and prepare shop drawings for any fire alarm system.</w:t>
      </w:r>
    </w:p>
    <w:p w:rsidR="005D4162" w:rsidRDefault="005D4162" w:rsidP="00865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D4162" w:rsidRDefault="005D4162" w:rsidP="00865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Source:</w:t>
      </w:r>
      <w:r>
        <w:t xml:space="preserve"> 30 SDR 204, effective </w:t>
      </w:r>
      <w:smartTag w:uri="urn:schemas-microsoft-com:office:smarttags" w:element="date">
        <w:smartTagPr>
          <w:attr w:name="Month" w:val="6"/>
          <w:attr w:name="Day" w:val="24"/>
          <w:attr w:name="Year" w:val="2004"/>
        </w:smartTagPr>
        <w:r>
          <w:t>June 24, 2004</w:t>
        </w:r>
      </w:smartTag>
      <w:r>
        <w:t>; 33 SDR 70, effective June 20, 2006; transferred from § 20:38:22:11, 38 SDR 121, effective January 16, 2012.</w:t>
      </w:r>
    </w:p>
    <w:p w:rsidR="005D4162" w:rsidRDefault="005D4162" w:rsidP="00865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General Authority:</w:t>
      </w:r>
      <w:r>
        <w:t xml:space="preserve"> SDCL 36-18A-22(5).</w:t>
      </w:r>
    </w:p>
    <w:p w:rsidR="005D4162" w:rsidRDefault="005D4162" w:rsidP="00865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Law Implemented:</w:t>
      </w:r>
      <w:r>
        <w:t xml:space="preserve"> SDCL 36-18A-3, 36-18A-9(7).</w:t>
      </w:r>
    </w:p>
    <w:p w:rsidR="005D4162" w:rsidRDefault="005D4162" w:rsidP="00865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D4162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5FC5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514A6"/>
    <w:rsid w:val="00560E0E"/>
    <w:rsid w:val="00561D33"/>
    <w:rsid w:val="00575ED3"/>
    <w:rsid w:val="00595485"/>
    <w:rsid w:val="00595685"/>
    <w:rsid w:val="005B721E"/>
    <w:rsid w:val="005D2FF9"/>
    <w:rsid w:val="005D4162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65FC5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FC5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2012-02-03T15:56:00Z</dcterms:created>
  <dcterms:modified xsi:type="dcterms:W3CDTF">2012-02-03T15:56:00Z</dcterms:modified>
</cp:coreProperties>
</file>