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05E" w:rsidRDefault="0073305E" w:rsidP="00B32B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64:44:01:13.  Definition of retail establishment.</w:t>
      </w:r>
      <w:r>
        <w:rPr>
          <w:rFonts w:ascii="Times New Roman" w:hAnsi="Times New Roman"/>
          <w:sz w:val="24"/>
        </w:rPr>
        <w:t xml:space="preserve"> The term, retail establishment, as used in SDCL 10-50-105 means any tobacco retailer, distributor, wholesaler, or manufacturer that allows the use of a roll-your-own machine to produce cigarettes, regardless of whether a fee is charged for the use of the machine. The term also includes any establishment that allows the use of a roll-your-own machine for any type of fee, regardless of whether tobacco products are sold at the establishment.</w:t>
      </w:r>
    </w:p>
    <w:p w:rsidR="0073305E" w:rsidRDefault="0073305E" w:rsidP="00B32B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305E" w:rsidRDefault="0073305E" w:rsidP="00B32B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214, effective June 21, 2012.</w:t>
      </w:r>
    </w:p>
    <w:p w:rsidR="0073305E" w:rsidRDefault="0073305E" w:rsidP="00B32B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10-50-60(5)(6), 37-10-26(3).</w:t>
      </w:r>
    </w:p>
    <w:p w:rsidR="0073305E" w:rsidRDefault="0073305E" w:rsidP="00B32B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21A8D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10-50-105.</w:t>
      </w:r>
    </w:p>
    <w:p w:rsidR="0073305E" w:rsidRDefault="0073305E" w:rsidP="00B32B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305E" w:rsidSect="007330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2BA1"/>
    <w:rsid w:val="001A4616"/>
    <w:rsid w:val="0073305E"/>
    <w:rsid w:val="00821A8D"/>
    <w:rsid w:val="009126AD"/>
    <w:rsid w:val="00B32B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BA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94</Words>
  <Characters>536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2012-06-14T15:03:00Z</dcterms:created>
  <dcterms:modified xsi:type="dcterms:W3CDTF">2012-06-14T15:04:00Z</dcterms:modified>
</cp:coreProperties>
</file>