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  <w:bookmarkStart w:id="0" w:name="_GoBack"/>
      <w:bookmarkEnd w:id="0"/>
      <w:r>
        <w:tab/>
      </w:r>
      <w:r>
        <w:rPr>
          <w:b w:val="1"/>
        </w:rPr>
        <w:t>44:71:01:02.  Eligible health professional defined.</w:t>
      </w:r>
      <w:r>
        <w:t xml:space="preserve"> For the purposes of this article, the term, eligible health professional, means </w:t>
      </w:r>
      <w:r>
        <w:rPr>
          <w:lang w:val="en-US" w:bidi="en-US" w:eastAsia="en-US"/>
        </w:rPr>
        <w:t>an individual who: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rPr>
          <w:lang w:val="en-US" w:bidi="en-US" w:eastAsia="en-US"/>
        </w:rPr>
        <w:tab/>
        <w:t xml:space="preserve">(1)  Is licensed in this state as a </w:t>
      </w:r>
      <w:r>
        <w:t xml:space="preserve">dietitian, nutritionist, licensed practical nurse, registered nurse, occupational therapist, </w:t>
      </w:r>
      <w:r>
        <w:rPr>
          <w:lang w:val="en-US" w:bidi="en-US" w:eastAsia="en-US"/>
        </w:rPr>
        <w:t>em</w:t>
      </w:r>
      <w:r>
        <w:rPr>
          <w:lang w:val="en-US" w:bidi="en-US" w:eastAsia="en-US"/>
        </w:rPr>
        <w:t>ergency medical technician-</w:t>
      </w:r>
      <w:r>
        <w:t xml:space="preserve">paramedic, pharmacist, physical therapist, respiratory </w:t>
      </w:r>
      <w:r>
        <w:rPr>
          <w:lang w:val="en-US" w:bidi="en-US" w:eastAsia="en-US"/>
        </w:rPr>
        <w:t>care prac</w:t>
      </w:r>
      <w:r>
        <w:rPr>
          <w:lang w:val="en-US" w:bidi="en-US" w:eastAsia="en-US"/>
        </w:rPr>
        <w:t>titioner</w:t>
      </w:r>
      <w:r>
        <w:t>, speech</w:t>
      </w:r>
      <w:r>
        <w:rPr>
          <w:lang w:val="en-US" w:bidi="en-US" w:eastAsia="en-US"/>
        </w:rPr>
        <w:t>-language patholo</w:t>
      </w:r>
      <w:r>
        <w:rPr>
          <w:lang w:val="en-US" w:bidi="en-US" w:eastAsia="en-US"/>
        </w:rPr>
        <w:t>gist</w:t>
      </w:r>
      <w:r>
        <w:t xml:space="preserve">, </w:t>
      </w:r>
      <w:r>
        <w:rPr>
          <w:lang w:val="en-US" w:bidi="en-US" w:eastAsia="en-US"/>
        </w:rPr>
        <w:t xml:space="preserve">dental hygienist, or </w:t>
      </w:r>
      <w:r>
        <w:t xml:space="preserve">healthcare social worker, </w:t>
      </w:r>
      <w:r>
        <w:rPr>
          <w:lang w:val="en-US" w:bidi="en-US" w:eastAsia="en-US"/>
        </w:rPr>
        <w:t xml:space="preserve">or is a </w:t>
      </w:r>
      <w:r>
        <w:t>certified medical laboratory professional</w:t>
      </w:r>
      <w:r>
        <w:t xml:space="preserve"> or certified radiologic technologist</w:t>
      </w:r>
      <w:r>
        <w:rPr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2</w:t>
      </w:r>
      <w:r>
        <w:t>)  </w:t>
      </w:r>
      <w:r>
        <w:rPr>
          <w:lang w:val="en-US" w:bidi="en-US" w:eastAsia="en-US"/>
        </w:rPr>
        <w:t xml:space="preserve">Agrees to </w:t>
      </w:r>
      <w:r>
        <w:rPr>
          <w:lang w:val="en-US" w:bidi="en-US" w:eastAsia="en-US"/>
        </w:rPr>
        <w:t>p</w:t>
      </w:r>
      <w:r>
        <w:t>rovide</w:t>
      </w:r>
      <w:r>
        <w:t xml:space="preserve"> full-time services within </w:t>
      </w:r>
      <w:r>
        <w:rPr>
          <w:lang w:val="en-US" w:bidi="en-US" w:eastAsia="en-US"/>
        </w:rPr>
        <w:t>the</w:t>
      </w:r>
      <w:r>
        <w:t xml:space="preserve"> professional field in an employing </w:t>
      </w:r>
      <w:r>
        <w:rPr>
          <w:lang w:val="en-US" w:bidi="en-US" w:eastAsia="en-US"/>
        </w:rPr>
        <w:t xml:space="preserve">eligible rural health care </w:t>
      </w:r>
      <w:r>
        <w:t>facility</w:t>
      </w:r>
      <w:r>
        <w:rPr>
          <w:lang w:val="en-US" w:bidi="en-US" w:eastAsia="en-US"/>
        </w:rPr>
        <w:t xml:space="preserve"> for a mi</w:t>
      </w:r>
      <w:r>
        <w:rPr>
          <w:lang w:val="en-US" w:bidi="en-US" w:eastAsia="en-US"/>
        </w:rPr>
        <w:t>nimum</w:t>
      </w:r>
      <w:r>
        <w:rPr>
          <w:lang w:val="en-US" w:bidi="en-US" w:eastAsia="en-US"/>
        </w:rPr>
        <w:t xml:space="preserve"> period of three years</w:t>
      </w:r>
      <w:r>
        <w:t>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</w:t>
      </w:r>
      <w:r>
        <w:rPr>
          <w:lang w:val="en-US" w:bidi="en-US" w:eastAsia="en-US"/>
        </w:rPr>
        <w:t>3</w:t>
      </w:r>
      <w:r>
        <w:t xml:space="preserve">)  Has no encumbrance or pending disciplinary action upon the </w:t>
      </w:r>
      <w:r>
        <w:t>license or certificate at the time of entering into a rural healthcare facility recruitment assistance agreement.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39 SDR 9, effective July 30, 2012; 42 SDR 97, effective January 4, 2016</w:t>
      </w:r>
      <w:r>
        <w:rPr>
          <w:lang w:val="en-US" w:bidi="en-US" w:eastAsia="en-US"/>
        </w:rPr>
        <w:t>; 49 SDR 130, effective July 4,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34-12G-12.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34-12G-12.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Purkapile, Rhonda</dc:creator>
  <dcterms:created xsi:type="dcterms:W3CDTF">2015-12-17T22:07:00Z</dcterms:created>
  <cp:lastModifiedBy>Kelly Thompson</cp:lastModifiedBy>
  <dcterms:modified xsi:type="dcterms:W3CDTF">2023-06-26T16:49:58Z</dcterms:modified>
  <cp:revision>4</cp:revision>
</cp:coreProperties>
</file>