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A73C5">
        <w:rPr>
          <w:b/>
        </w:rPr>
        <w:t>44:71:02:02.  Acceptance of applications.</w:t>
      </w:r>
      <w:r>
        <w:t xml:space="preserve"> The department shall accept an application for review if: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application is submitted by an employing facility and is in a form as provided by § 44:71:02:01;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application proposes to fill a budgeted health professional vacancy with a new employee; and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application is submitted within timeframes as provided in § 44:71:03:02.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Source:</w:t>
      </w:r>
      <w:r>
        <w:t xml:space="preserve"> 39 SDR 9, effective July 30, 2012.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General Authority:</w:t>
      </w:r>
      <w:r>
        <w:t xml:space="preserve"> SDCL 34-12G-15.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Law Implemented:</w:t>
      </w:r>
      <w:r>
        <w:t xml:space="preserve"> SDCL 34-12G-15.</w:t>
      </w:r>
    </w:p>
    <w:p w:rsidR="003B0E66" w:rsidRDefault="003B0E66" w:rsidP="009605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B0E6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05BB"/>
    <w:rsid w:val="00086AE4"/>
    <w:rsid w:val="003B0E66"/>
    <w:rsid w:val="006A73C5"/>
    <w:rsid w:val="0076449F"/>
    <w:rsid w:val="008B09BA"/>
    <w:rsid w:val="009605BB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76</Words>
  <Characters>435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2012-07-24T19:34:00Z</dcterms:created>
  <dcterms:modified xsi:type="dcterms:W3CDTF">2012-07-24T19:35:00Z</dcterms:modified>
</cp:coreProperties>
</file>