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2B6" w:rsidRDefault="008C32B6" w:rsidP="007B29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404EA">
        <w:rPr>
          <w:b/>
        </w:rPr>
        <w:t xml:space="preserve">41:09:18:09.  Financial assistance </w:t>
      </w:r>
      <w:r>
        <w:rPr>
          <w:b/>
        </w:rPr>
        <w:t xml:space="preserve">-- </w:t>
      </w:r>
      <w:r w:rsidRPr="004404EA">
        <w:rPr>
          <w:b/>
        </w:rPr>
        <w:t>Wildlife rehabilitation fees.</w:t>
      </w:r>
      <w:r>
        <w:t xml:space="preserve"> The department assumes no financial obligations for and may not provide any financial assistance to a permitted wildlife rehabilitator. No permitted wildlife rehabilitator may charge any fee for any wildlife rehabilitation services.</w:t>
      </w:r>
    </w:p>
    <w:p w:rsidR="008C32B6" w:rsidRDefault="008C32B6" w:rsidP="007B29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C32B6" w:rsidRDefault="008C32B6" w:rsidP="007B29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Source:</w:t>
      </w:r>
      <w:r>
        <w:t xml:space="preserve"> 39 SDR 33, effective September 5, 2012.</w:t>
      </w:r>
    </w:p>
    <w:p w:rsidR="008C32B6" w:rsidRDefault="008C32B6" w:rsidP="007B29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General Authority:</w:t>
      </w:r>
      <w:r>
        <w:t xml:space="preserve"> SDCL 41-2-18(1)(2)(3).</w:t>
      </w:r>
    </w:p>
    <w:p w:rsidR="008C32B6" w:rsidRDefault="008C32B6" w:rsidP="007B29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>Law Implemented:</w:t>
      </w:r>
      <w:r>
        <w:t xml:space="preserve"> SDCL 41-2-18(1)(2)(3).</w:t>
      </w:r>
    </w:p>
    <w:p w:rsidR="008C32B6" w:rsidRDefault="008C32B6" w:rsidP="007B29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C32B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297A"/>
    <w:rsid w:val="00086AE4"/>
    <w:rsid w:val="004404EA"/>
    <w:rsid w:val="006D4874"/>
    <w:rsid w:val="007B297A"/>
    <w:rsid w:val="008B09BA"/>
    <w:rsid w:val="008C32B6"/>
    <w:rsid w:val="00901AF9"/>
    <w:rsid w:val="00BD2079"/>
    <w:rsid w:val="00C87F36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cp:lastPrinted>2012-09-13T20:47:00Z</cp:lastPrinted>
  <dcterms:created xsi:type="dcterms:W3CDTF">2012-08-31T20:22:00Z</dcterms:created>
  <dcterms:modified xsi:type="dcterms:W3CDTF">2012-09-13T20:47:00Z</dcterms:modified>
</cp:coreProperties>
</file>