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934BE">
        <w:rPr>
          <w:b/>
        </w:rPr>
        <w:t>24:30:07:05.  Termination of contracts.</w:t>
      </w:r>
      <w:r>
        <w:t xml:space="preserve"> If a contract with a full depository is terminated, the state librarian shall determine procedures for disposition of the state publications collection obtained by that library through the program.</w:t>
      </w:r>
    </w:p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1790D">
        <w:rPr>
          <w:b/>
        </w:rPr>
        <w:t>Source:</w:t>
      </w:r>
      <w:r>
        <w:t xml:space="preserve"> 39 SDR 32, effective September 3, 2012.</w:t>
      </w:r>
    </w:p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1790D">
        <w:rPr>
          <w:b/>
        </w:rPr>
        <w:t>General Authority:</w:t>
      </w:r>
      <w:r>
        <w:t xml:space="preserve"> SDCL 14-1-59(2), 14-1A-2.</w:t>
      </w:r>
    </w:p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1790D">
        <w:rPr>
          <w:b/>
        </w:rPr>
        <w:t>Law Implemented:</w:t>
      </w:r>
      <w:r>
        <w:t xml:space="preserve"> SDCL 14-1A-2.</w:t>
      </w:r>
    </w:p>
    <w:p w:rsidR="00BF5AB8" w:rsidRDefault="00BF5AB8" w:rsidP="00B03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F5AB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309C"/>
    <w:rsid w:val="00086AE4"/>
    <w:rsid w:val="0051790D"/>
    <w:rsid w:val="007934BE"/>
    <w:rsid w:val="008B09BA"/>
    <w:rsid w:val="00B0309C"/>
    <w:rsid w:val="00BD2079"/>
    <w:rsid w:val="00BF5AB8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2012-08-22T19:51:00Z</dcterms:created>
  <dcterms:modified xsi:type="dcterms:W3CDTF">2012-08-22T19:51:00Z</dcterms:modified>
</cp:coreProperties>
</file>