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24:14:04:04.03.  Use of public benefits or insurance -- Parental refusal to consent.</w:t>
      </w:r>
      <w:r>
        <w:t xml:space="preserve"> If a parent does not provide consent to access public benefits or insurance to pay for Part C services, the Part C program </w:t>
      </w:r>
      <w:r>
        <w:rPr>
          <w:lang w:val="en-US" w:bidi="en-US" w:eastAsia="en-US"/>
        </w:rPr>
        <w:t>must pro</w:t>
      </w:r>
      <w:r>
        <w:rPr>
          <w:lang w:val="en-US" w:bidi="en-US" w:eastAsia="en-US"/>
        </w:rPr>
        <w:t>vide</w:t>
      </w:r>
      <w:r>
        <w:t xml:space="preserve"> early intervention services on the individualized family service plan to which the parent has provided consent</w:t>
      </w:r>
      <w:r>
        <w:rPr>
          <w:lang w:val="en-US" w:bidi="en-US" w:eastAsia="en-US"/>
        </w:rPr>
        <w:t xml:space="preserve"> at no cost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Source:</w:t>
      </w:r>
      <w:r>
        <w:t xml:space="preserve"> 39 SDR 109, effective December 17, 2012</w:t>
      </w:r>
      <w:r>
        <w:rPr>
          <w:lang w:val="en-US" w:bidi="en-US" w:eastAsia="en-US"/>
        </w:rPr>
        <w:t>; 49 SDR 7, effectiv</w:t>
      </w:r>
      <w:r>
        <w:rPr>
          <w:lang w:val="en-US" w:bidi="en-US" w:eastAsia="en-US"/>
        </w:rPr>
        <w:t>e July 31, 2022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General Authority:</w:t>
      </w:r>
      <w:r>
        <w:t xml:space="preserve"> SDCL 13-37-1.1.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Law Implemented:</w:t>
      </w:r>
      <w:r>
        <w:t xml:space="preserve"> SDCL 13-1-23, 13-14-1, 13-37-1.1.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sz w:val="24"/>
      <w:szCs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2012-12-15T18:21:00Z</dcterms:created>
  <cp:lastModifiedBy>Kelly Thompson</cp:lastModifiedBy>
  <dcterms:modified xsi:type="dcterms:W3CDTF">2022-07-18T19:11:56Z</dcterms:modified>
  <cp:revision>3</cp:revision>
</cp:coreProperties>
</file>