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221F">
        <w:tab/>
      </w:r>
      <w:r w:rsidRPr="003A221F">
        <w:rPr>
          <w:b/>
        </w:rPr>
        <w:t>20:06:39:59.  Open enrollment.</w:t>
      </w:r>
      <w:r w:rsidRPr="003A221F">
        <w:t xml:space="preserve"> After December 31, 2013, a health insurance issuer must provide an initial open enrollment period and annual open enrollment periods outside the individual Exchange, during which qualified individuals may enroll in a non-grandfathered plan or enrollees may change plans. Except as provided by § 20:06:39:63, a health insurance issuer may restrict enrollment to a qualified individual or an enrollee to change plans during the initial open enrollment period, the annual open enrollment period, or a special enrollment period for which the qualified individual or enrollee has been determined eligible.</w:t>
      </w:r>
    </w:p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221F">
        <w:tab/>
      </w:r>
      <w:r w:rsidRPr="003A221F">
        <w:rPr>
          <w:b/>
        </w:rPr>
        <w:t>Source:</w:t>
      </w:r>
      <w:r w:rsidRPr="003A221F">
        <w:t xml:space="preserve"> 39 SDR 203, effective June 10, 2013.</w:t>
      </w:r>
    </w:p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221F">
        <w:tab/>
      </w:r>
      <w:r w:rsidRPr="003A221F">
        <w:rPr>
          <w:b/>
        </w:rPr>
        <w:t>General Authority:</w:t>
      </w:r>
      <w:r w:rsidRPr="003A221F">
        <w:t xml:space="preserve"> SDCL 58-17-87.</w:t>
      </w:r>
    </w:p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221F">
        <w:tab/>
      </w:r>
      <w:r w:rsidRPr="003A221F">
        <w:rPr>
          <w:b/>
        </w:rPr>
        <w:t>Law Implemented:</w:t>
      </w:r>
      <w:r w:rsidRPr="003A221F">
        <w:t xml:space="preserve"> SDCL 58-17-87.</w:t>
      </w:r>
    </w:p>
    <w:p w:rsidR="00DA562A" w:rsidRPr="003A221F" w:rsidRDefault="00DA562A" w:rsidP="003A221F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DA562A" w:rsidRPr="003A221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21F"/>
    <w:rsid w:val="00086AE4"/>
    <w:rsid w:val="003A221F"/>
    <w:rsid w:val="00477B21"/>
    <w:rsid w:val="008B09BA"/>
    <w:rsid w:val="009B13CF"/>
    <w:rsid w:val="00BD2079"/>
    <w:rsid w:val="00DA562A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638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2013-06-11T16:36:00Z</dcterms:created>
  <dcterms:modified xsi:type="dcterms:W3CDTF">2013-06-11T16:36:00Z</dcterms:modified>
</cp:coreProperties>
</file>