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r>
      <w:r w:rsidRPr="00EA7CD9">
        <w:rPr>
          <w:b/>
        </w:rPr>
        <w:t>20:06:39:68.  Discontinuing a particular product.</w:t>
      </w:r>
      <w:r w:rsidRPr="00EA7CD9">
        <w:t xml:space="preserve"> After December 31, 2013, in any case in which a health insurance issuer elects to discontinue offering a particular product in the individual market, that product may only be discontinued by the issuer if the following occurs:</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t>(1)  The issuer provides notice in writing to each individual provided that particular product in that market covered under such coverage of the discontinuation at least 90 calendar days before the date the coverage will be discontinued;</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t>(2)  The issuer offers to each individual provided that particular product the option, on a guaranteed issue basis, to purchase all health insurance coverage currently being offered by the issuer to an individual health insurance coverage; and</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t>(3)  In exercising the option to discontinue that product and in offering the option of coverage, the issuer acts uniformly without regard to the claims experience of those individuals, or any health status-related factor relating to any participant or beneficiary covered or new participant or beneficiary who may become eligible for such coverage.</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t>This section does not apply to grandfathered plans.</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r>
      <w:r w:rsidRPr="00EA7CD9">
        <w:rPr>
          <w:b/>
        </w:rPr>
        <w:t>Source:</w:t>
      </w:r>
      <w:r w:rsidRPr="00EA7CD9">
        <w:t xml:space="preserve"> 39 SDR 203, effective June 10, 2013.</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r>
      <w:r w:rsidRPr="00EA7CD9">
        <w:rPr>
          <w:b/>
        </w:rPr>
        <w:t>General Authority:</w:t>
      </w:r>
      <w:r w:rsidRPr="00EA7CD9">
        <w:t xml:space="preserve"> SDCL 58-17-87.</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7CD9">
        <w:tab/>
      </w:r>
      <w:r w:rsidRPr="00EA7CD9">
        <w:rPr>
          <w:b/>
        </w:rPr>
        <w:t>Law Implemented:</w:t>
      </w:r>
      <w:r w:rsidRPr="00EA7CD9">
        <w:t xml:space="preserve"> SDCL 58-17-87.</w:t>
      </w:r>
    </w:p>
    <w:p w:rsidR="00310270" w:rsidRPr="00EA7CD9" w:rsidRDefault="00310270" w:rsidP="00EA7CD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310270" w:rsidRPr="00EA7CD9"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7CD9"/>
    <w:rsid w:val="00086AE4"/>
    <w:rsid w:val="00310270"/>
    <w:rsid w:val="00477B21"/>
    <w:rsid w:val="008B09BA"/>
    <w:rsid w:val="009B13CF"/>
    <w:rsid w:val="00BD2079"/>
    <w:rsid w:val="00E14A82"/>
    <w:rsid w:val="00E6309B"/>
    <w:rsid w:val="00EA7CD9"/>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191</Words>
  <Characters>1095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2013-06-11T16:43:00Z</dcterms:created>
  <dcterms:modified xsi:type="dcterms:W3CDTF">2013-06-11T16:43:00Z</dcterms:modified>
</cp:coreProperties>
</file>