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r>
      <w:r w:rsidRPr="004F4B04">
        <w:rPr>
          <w:b/>
        </w:rPr>
        <w:t>20:06:39:69.  Discontinuing all coverage.</w:t>
      </w:r>
      <w:r w:rsidRPr="004F4B04">
        <w:t xml:space="preserve"> After December 31, 2013, an issuer may elect to discontinue offering all health insurance coverage in the individual market, or all markets, in a state in accordance with applicable state law only if the issuer meets all of the following conditions:</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t>(1)  The issuer provides notice in writing to the director and to each individual covered under the discontinued coverage at least 180 calendar days prior to the date the coverage will be discontinued; and</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t>(2)  All health insurance policies issued or delivered for issuance by the issuer in the state in the applicable market or markets are discontinued and not renewed.</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t>An issuer that elects to discontinue offering all health insurance coverage in a market or markets in a state may not issue coverage in the applicable market or markets in the state for a period of five years beginning on the date of discontinuation for the last coverage discontinued.</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t>This section does not apply to grandfathered plans.</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r>
      <w:r w:rsidRPr="004F4B04">
        <w:rPr>
          <w:b/>
        </w:rPr>
        <w:t>Source:</w:t>
      </w:r>
      <w:r w:rsidRPr="004F4B04">
        <w:t xml:space="preserve"> 39 SDR 203, effective June 10, 2013.</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r>
      <w:r w:rsidRPr="004F4B04">
        <w:rPr>
          <w:b/>
        </w:rPr>
        <w:t>General Authority:</w:t>
      </w:r>
      <w:r w:rsidRPr="004F4B04">
        <w:t xml:space="preserve"> SDCL 58-17-87.</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F4B04">
        <w:tab/>
      </w:r>
      <w:r w:rsidRPr="004F4B04">
        <w:rPr>
          <w:b/>
        </w:rPr>
        <w:t>Law Implemented:</w:t>
      </w:r>
      <w:r w:rsidRPr="004F4B04">
        <w:t xml:space="preserve"> SDCL 58-17-87.</w:t>
      </w:r>
    </w:p>
    <w:p w:rsidR="00C6308E" w:rsidRPr="004F4B04" w:rsidRDefault="00C6308E" w:rsidP="004F4B0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C6308E" w:rsidRPr="004F4B0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4B04"/>
    <w:rsid w:val="00086AE4"/>
    <w:rsid w:val="00477B21"/>
    <w:rsid w:val="004F4B04"/>
    <w:rsid w:val="008B09BA"/>
    <w:rsid w:val="009B13CF"/>
    <w:rsid w:val="00BD2079"/>
    <w:rsid w:val="00C6308E"/>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168</Words>
  <Characters>958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2013-06-11T16:43:00Z</dcterms:created>
  <dcterms:modified xsi:type="dcterms:W3CDTF">2013-06-11T16:46:00Z</dcterms:modified>
</cp:coreProperties>
</file>