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5679" w:rsidRPr="005F387F" w:rsidRDefault="00215679" w:rsidP="005F387F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5F387F">
        <w:tab/>
      </w:r>
      <w:r w:rsidRPr="005F387F">
        <w:rPr>
          <w:b/>
        </w:rPr>
        <w:t>20:06:55:53.  Applicability and effective dates.</w:t>
      </w:r>
      <w:r w:rsidRPr="005F387F">
        <w:t xml:space="preserve"> The open enrollment provisions of §§ 20:06:55:48 and 20:06:55:49 do not apply to any coverage issued to an employer that covers at least two individuals.</w:t>
      </w:r>
    </w:p>
    <w:p w:rsidR="00215679" w:rsidRPr="005F387F" w:rsidRDefault="00215679" w:rsidP="005F387F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215679" w:rsidRPr="005F387F" w:rsidRDefault="00215679" w:rsidP="005F387F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5F387F">
        <w:tab/>
        <w:t>Sections 20:06:55:25, 20:06:55:28, 20:06:55:29, 20:06:55:30, and 20:06:55:31 are repealed effective January 1, 2014.</w:t>
      </w:r>
    </w:p>
    <w:p w:rsidR="00215679" w:rsidRPr="005F387F" w:rsidRDefault="00215679" w:rsidP="005F387F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215679" w:rsidRPr="005F387F" w:rsidRDefault="00215679" w:rsidP="005F387F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5F387F">
        <w:tab/>
        <w:t>Sections 20:06:55:33 to 20:06:55:52, inclusive, are effective January 1, 2014.</w:t>
      </w:r>
    </w:p>
    <w:p w:rsidR="00215679" w:rsidRPr="005F387F" w:rsidRDefault="00215679" w:rsidP="005F387F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215679" w:rsidRPr="005F387F" w:rsidRDefault="00215679" w:rsidP="005F387F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5F387F">
        <w:tab/>
      </w:r>
      <w:r w:rsidRPr="005F387F">
        <w:rPr>
          <w:b/>
        </w:rPr>
        <w:t>Source:</w:t>
      </w:r>
      <w:r w:rsidRPr="005F387F">
        <w:t xml:space="preserve"> 39 SDR 203, </w:t>
      </w:r>
      <w:r>
        <w:t>adopted</w:t>
      </w:r>
      <w:r w:rsidRPr="005F387F">
        <w:t xml:space="preserve"> June 10, 2013</w:t>
      </w:r>
      <w:r>
        <w:t>, effective January 1, 2014</w:t>
      </w:r>
      <w:r w:rsidRPr="005F387F">
        <w:t>.</w:t>
      </w:r>
    </w:p>
    <w:p w:rsidR="00215679" w:rsidRPr="005F387F" w:rsidRDefault="00215679" w:rsidP="005F387F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5F387F">
        <w:tab/>
      </w:r>
      <w:r w:rsidRPr="005F387F">
        <w:rPr>
          <w:b/>
        </w:rPr>
        <w:t>General Authority:</w:t>
      </w:r>
      <w:r w:rsidRPr="005F387F">
        <w:t xml:space="preserve"> SDCL 58-17-87, 58-18-79.</w:t>
      </w:r>
    </w:p>
    <w:p w:rsidR="00215679" w:rsidRPr="005F387F" w:rsidRDefault="00215679" w:rsidP="005F387F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5F387F">
        <w:tab/>
      </w:r>
      <w:r w:rsidRPr="005F387F">
        <w:rPr>
          <w:b/>
        </w:rPr>
        <w:t>Law Implemented:</w:t>
      </w:r>
      <w:r w:rsidRPr="005F387F">
        <w:t xml:space="preserve"> SDCL 58-17-87, 58-18-79, 58-18-80.</w:t>
      </w:r>
    </w:p>
    <w:p w:rsidR="00215679" w:rsidRPr="005F387F" w:rsidRDefault="00215679" w:rsidP="005F387F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215679" w:rsidRPr="005F387F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F387F"/>
    <w:rsid w:val="00086AE4"/>
    <w:rsid w:val="00215679"/>
    <w:rsid w:val="00477B21"/>
    <w:rsid w:val="005F387F"/>
    <w:rsid w:val="008B09BA"/>
    <w:rsid w:val="009B13CF"/>
    <w:rsid w:val="00BD2079"/>
    <w:rsid w:val="00D15EEE"/>
    <w:rsid w:val="00E14A82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85</Words>
  <Characters>490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2</cp:revision>
  <dcterms:created xsi:type="dcterms:W3CDTF">2013-06-12T20:12:00Z</dcterms:created>
  <dcterms:modified xsi:type="dcterms:W3CDTF">2013-12-30T20:06:00Z</dcterms:modified>
</cp:coreProperties>
</file>