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102EF">
        <w:rPr>
          <w:szCs w:val="20"/>
        </w:rPr>
        <w:tab/>
      </w:r>
      <w:r w:rsidRPr="00B102EF">
        <w:rPr>
          <w:b/>
          <w:szCs w:val="20"/>
        </w:rPr>
        <w:t>24:06:09:01.  Certification of school bus inspectors.</w:t>
      </w:r>
      <w:r w:rsidRPr="00B102EF">
        <w:rPr>
          <w:szCs w:val="20"/>
        </w:rPr>
        <w:t xml:space="preserve"> Any person who performs annual school bus inspections shall be at least 18 years of age and certified by the Division of Highway Patrol. A person shall successfully complete a training course of at least sixteen hours provided by the Division of Highway Patrol prior to certification. A person shall maintain certification by completing a recertification course of at least four hours provided by the Division of Highway Patrol. Recertification must be completed within one year of publication of updated National School Transportation Specification and Procedures every five years.</w:t>
      </w:r>
    </w:p>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102EF">
        <w:rPr>
          <w:szCs w:val="20"/>
        </w:rPr>
        <w:tab/>
      </w:r>
      <w:r w:rsidRPr="00B102EF">
        <w:rPr>
          <w:b/>
          <w:szCs w:val="20"/>
        </w:rPr>
        <w:t>Source:</w:t>
      </w:r>
      <w:r w:rsidRPr="00B102EF">
        <w:rPr>
          <w:szCs w:val="20"/>
        </w:rPr>
        <w:t xml:space="preserve"> 40 SDR 39, effective September 9, 2013.</w:t>
      </w:r>
    </w:p>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102EF">
        <w:rPr>
          <w:szCs w:val="20"/>
        </w:rPr>
        <w:tab/>
      </w:r>
      <w:r w:rsidRPr="00B102EF">
        <w:rPr>
          <w:b/>
          <w:szCs w:val="20"/>
        </w:rPr>
        <w:t>General Authority:</w:t>
      </w:r>
      <w:r w:rsidRPr="00B102EF">
        <w:rPr>
          <w:szCs w:val="20"/>
        </w:rPr>
        <w:t xml:space="preserve"> SDCL 13-29-6.1.</w:t>
      </w:r>
    </w:p>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102EF">
        <w:rPr>
          <w:szCs w:val="20"/>
        </w:rPr>
        <w:tab/>
      </w:r>
      <w:r w:rsidRPr="00B102EF">
        <w:rPr>
          <w:b/>
          <w:szCs w:val="20"/>
        </w:rPr>
        <w:t>Law Implemented:</w:t>
      </w:r>
      <w:r w:rsidRPr="00B102EF">
        <w:rPr>
          <w:szCs w:val="20"/>
        </w:rPr>
        <w:t xml:space="preserve"> SDCL 13-29-6.1.</w:t>
      </w:r>
    </w:p>
    <w:p w:rsidR="00ED44D0" w:rsidRPr="00B102EF" w:rsidRDefault="00ED44D0" w:rsidP="00B102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ED44D0" w:rsidRPr="00B102EF"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102EF"/>
    <w:rsid w:val="00086AE4"/>
    <w:rsid w:val="00477B21"/>
    <w:rsid w:val="008B09BA"/>
    <w:rsid w:val="009B13CF"/>
    <w:rsid w:val="00B102EF"/>
    <w:rsid w:val="00BD2079"/>
    <w:rsid w:val="00E14A82"/>
    <w:rsid w:val="00E6309B"/>
    <w:rsid w:val="00ED44D0"/>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113</Words>
  <Characters>646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2013-09-05T14:27:00Z</dcterms:created>
  <dcterms:modified xsi:type="dcterms:W3CDTF">2013-09-05T14:28:00Z</dcterms:modified>
</cp:coreProperties>
</file>