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B027158" Type="http://schemas.openxmlformats.org/officeDocument/2006/relationships/officeDocument" Target="/word/document.xml" /><Relationship Id="coreR1B02715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70:07:04:21.  Period of suspension.</w:t>
      </w:r>
      <w:r>
        <w:t xml:space="preserve"> The suspension of </w:t>
      </w:r>
      <w:r>
        <w:t xml:space="preserve">prequalification status </w:t>
      </w:r>
      <w:r>
        <w:rPr>
          <w:lang w:val="en-US" w:bidi="en-US" w:eastAsia="en-US"/>
        </w:rPr>
        <w:t>must</w:t>
      </w:r>
      <w:r>
        <w:t xml:space="preserve"> be for a specific period of time</w:t>
      </w:r>
      <w:r>
        <w:rPr>
          <w:lang w:val="en-US" w:bidi="en-US" w:eastAsia="en-US"/>
        </w:rPr>
        <w:t>,</w:t>
      </w:r>
      <w:r>
        <w:t xml:space="preserve"> based on the seriousness of the deficiency, but not to exceed 180 days.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40 SDR 121, effective January 6, 2014</w:t>
      </w:r>
      <w:r>
        <w:rPr>
          <w:rFonts w:ascii="Times New Roman" w:hAnsi="Times New Roman"/>
          <w:sz w:val="24"/>
        </w:rP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2014-01-17T15:47:00Z</dcterms:created>
  <cp:lastModifiedBy>Rhonda Purkapile</cp:lastModifiedBy>
  <dcterms:modified xsi:type="dcterms:W3CDTF">2020-09-29T16:58:19Z</dcterms:modified>
  <cp:revision>3</cp:revision>
</cp:coreProperties>
</file>