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8A54F23" Type="http://schemas.openxmlformats.org/officeDocument/2006/relationships/officeDocument" Target="/word/document.xml" /><Relationship Id="coreR38A54F23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70:07:04:22.  Prequalification requirements following completion of suspension</w:t>
      </w:r>
      <w:r>
        <w:rPr>
          <w:b w:val="1"/>
          <w:lang w:val="en-US" w:bidi="en-US" w:eastAsia="en-US"/>
        </w:rPr>
        <w:t xml:space="preserve"> or debarment</w:t>
      </w:r>
      <w:r>
        <w:rPr>
          <w:b w:val="1"/>
        </w:rPr>
        <w:t>.</w:t>
      </w:r>
      <w:r>
        <w:t xml:space="preserve"> A </w:t>
      </w:r>
      <w:r>
        <w:rPr>
          <w:lang w:val="en-US" w:bidi="en-US" w:eastAsia="en-US"/>
        </w:rPr>
        <w:t>business that</w:t>
      </w:r>
      <w:r>
        <w:t xml:space="preserve"> was suspended</w:t>
      </w:r>
      <w:r>
        <w:rPr>
          <w:lang w:val="en-US" w:bidi="en-US" w:eastAsia="en-US"/>
        </w:rPr>
        <w:t xml:space="preserve"> or debarred</w:t>
      </w:r>
      <w:r>
        <w:t xml:space="preserve"> and has completed the suspension </w:t>
      </w:r>
      <w:r>
        <w:rPr>
          <w:lang w:val="en-US" w:bidi="en-US" w:eastAsia="en-US"/>
        </w:rPr>
        <w:t>or debarment</w:t>
      </w:r>
      <w:r>
        <w:rPr>
          <w:lang w:val="en-US" w:bidi="en-US" w:eastAsia="en-US"/>
        </w:rPr>
        <w:t xml:space="preserve"> </w:t>
      </w:r>
      <w:r>
        <w:t xml:space="preserve">period, shall reapply for prequalification status before bidding on a </w:t>
      </w:r>
      <w:r>
        <w:t>construction contract</w:t>
      </w:r>
      <w:r>
        <w:rPr>
          <w:lang w:val="en-US" w:bidi="en-US" w:eastAsia="en-US"/>
        </w:rPr>
        <w:t xml:space="preserve"> for which prequa</w:t>
      </w:r>
      <w:r>
        <w:rPr>
          <w:lang w:val="en-US" w:bidi="en-US" w:eastAsia="en-US"/>
        </w:rPr>
        <w:t>l</w:t>
      </w:r>
      <w:r>
        <w:rPr>
          <w:lang w:val="en-US" w:bidi="en-US" w:eastAsia="en-US"/>
        </w:rPr>
        <w:t>ification is required</w:t>
      </w:r>
      <w:r>
        <w:t xml:space="preserve">. The </w:t>
      </w:r>
      <w:r>
        <w:rPr>
          <w:lang w:val="en-US" w:bidi="en-US" w:eastAsia="en-US"/>
        </w:rPr>
        <w:t>business</w:t>
      </w:r>
      <w:r>
        <w:t xml:space="preserve"> may submit prequalification application information before the end of the suspension</w:t>
      </w:r>
      <w:r>
        <w:rPr>
          <w:lang w:val="en-US" w:bidi="en-US" w:eastAsia="en-US"/>
        </w:rPr>
        <w:t xml:space="preserve"> or debar</w:t>
      </w:r>
      <w:r>
        <w:rPr>
          <w:lang w:val="en-US" w:bidi="en-US" w:eastAsia="en-US"/>
        </w:rPr>
        <w:t>ment</w:t>
      </w:r>
      <w:r>
        <w:t xml:space="preserve"> period, but no prequalification approval is effective until completion of the suspension</w:t>
      </w:r>
      <w:r>
        <w:rPr>
          <w:lang w:val="en-US" w:bidi="en-US" w:eastAsia="en-US"/>
        </w:rPr>
        <w:t xml:space="preserve"> or debarment</w:t>
      </w:r>
      <w:r>
        <w:t xml:space="preserve"> period.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Source:</w:t>
      </w:r>
      <w:r>
        <w:t xml:space="preserve"> 40 SDR 121, effective January 6, 2014</w:t>
      </w:r>
      <w:r>
        <w:rPr>
          <w:rFonts w:ascii="Times New Roman" w:hAnsi="Times New Roman"/>
          <w:sz w:val="24"/>
        </w:rPr>
        <w:t>; 47 SDR 38, effective October 6, 2020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General Authority:</w:t>
      </w:r>
      <w:r>
        <w:t xml:space="preserve"> SDCL 31-5-10.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Law Implemented:</w:t>
      </w:r>
      <w:r>
        <w:t xml:space="preserve"> SDCL 31-5-10.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Pirnat, Marge</dc:creator>
  <dcterms:created xsi:type="dcterms:W3CDTF">2014-01-17T15:48:00Z</dcterms:created>
  <cp:lastModifiedBy>Rhonda Purkapile</cp:lastModifiedBy>
  <dcterms:modified xsi:type="dcterms:W3CDTF">2020-09-29T18:29:22Z</dcterms:modified>
  <cp:revision>3</cp:revision>
</cp:coreProperties>
</file>