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071FE">
        <w:rPr>
          <w:b/>
        </w:rPr>
        <w:t>CHAPTER 20:06:58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071FE">
        <w:rPr>
          <w:b/>
        </w:rPr>
        <w:t>MENTAL HEALTH PARITY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Section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20:06:58:01</w:t>
      </w:r>
      <w:r w:rsidRPr="002071FE">
        <w:tab/>
      </w:r>
      <w:r w:rsidRPr="002071FE">
        <w:tab/>
        <w:t>Definitions.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20:06:58:02</w:t>
      </w:r>
      <w:r w:rsidRPr="002071FE">
        <w:tab/>
      </w:r>
      <w:r w:rsidRPr="002071FE">
        <w:tab/>
        <w:t>Parity requirements with respect to aggregate lifetime and annual dollar limits.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20:06:58:03</w:t>
      </w:r>
      <w:r w:rsidRPr="002071FE">
        <w:tab/>
      </w:r>
      <w:r w:rsidRPr="002071FE">
        <w:tab/>
        <w:t>Plan with no limit or limits on less than one-third of all medical or surgical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20:06:58:04</w:t>
      </w:r>
      <w:r w:rsidRPr="002071FE">
        <w:tab/>
      </w:r>
      <w:r w:rsidRPr="002071FE">
        <w:tab/>
        <w:t>Plan with a limit on at least two-thirds of all medical or surgical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20:06:58:05</w:t>
      </w:r>
      <w:r w:rsidRPr="002071FE">
        <w:tab/>
      </w:r>
      <w:r w:rsidRPr="002071FE">
        <w:tab/>
        <w:t>Determining one-third and two-thirds of all medical or surgical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20:06:58:06</w:t>
      </w:r>
      <w:r w:rsidRPr="002071FE">
        <w:tab/>
      </w:r>
      <w:r w:rsidRPr="002071FE">
        <w:tab/>
        <w:t>Plan not described in sections 20:06:58:03 or 20:06:58:04 of this chapter.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20:06:58:07</w:t>
      </w:r>
      <w:r w:rsidRPr="002071FE">
        <w:tab/>
      </w:r>
      <w:r w:rsidRPr="002071FE">
        <w:tab/>
        <w:t>Parity requirements with respect to financial requirements and treatment limitations -- Clarification of classification of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20:06:58:08</w:t>
      </w:r>
      <w:r w:rsidRPr="002071FE">
        <w:tab/>
      </w:r>
      <w:r w:rsidRPr="002071FE">
        <w:tab/>
        <w:t>Parity requirements with respect to financial requirements and treatment limitations -- Clarification of type of financial requirement or treatment limitation.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20:06:58:09</w:t>
      </w:r>
      <w:r w:rsidRPr="002071FE">
        <w:tab/>
      </w:r>
      <w:r w:rsidRPr="002071FE">
        <w:tab/>
        <w:t>Parity requirements with respect to financial requirements and treatment limitations -- Clarification of level of a type of financial requirement or treatment limitation.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20:06:58:10</w:t>
      </w:r>
      <w:r w:rsidRPr="002071FE">
        <w:tab/>
      </w:r>
      <w:r w:rsidRPr="002071FE">
        <w:tab/>
        <w:t>Parity requirements with respect to financial requirements and treatment limitations -- Clarification of coverage unit.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20:06:58:11</w:t>
      </w:r>
      <w:r w:rsidRPr="002071FE">
        <w:tab/>
      </w:r>
      <w:r w:rsidRPr="002071FE">
        <w:tab/>
        <w:t>General parity requirement.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20:06:58:12</w:t>
      </w:r>
      <w:r w:rsidRPr="002071FE">
        <w:tab/>
      </w:r>
      <w:r w:rsidRPr="002071FE">
        <w:tab/>
        <w:t>Classifications of benefits used for applying rules.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20:06:58:13</w:t>
      </w:r>
      <w:r w:rsidRPr="002071FE">
        <w:tab/>
      </w:r>
      <w:r w:rsidRPr="002071FE">
        <w:tab/>
        <w:t>Application to out-of-network providers.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20:06:58:14</w:t>
      </w:r>
      <w:r w:rsidRPr="002071FE">
        <w:tab/>
      </w:r>
      <w:r w:rsidRPr="002071FE">
        <w:tab/>
        <w:t>Financial requirements and quantitative treatment limitations -- Determining substantially all</w:t>
      </w:r>
      <w:r>
        <w:t>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20:06:58:15</w:t>
      </w:r>
      <w:r w:rsidRPr="002071FE">
        <w:tab/>
      </w:r>
      <w:r w:rsidRPr="002071FE">
        <w:tab/>
        <w:t>Financial requirements and quantitative treatment limitations -- Determining predominant.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20:06:58:16</w:t>
      </w:r>
      <w:r w:rsidRPr="002071FE">
        <w:tab/>
      </w:r>
      <w:r w:rsidRPr="002071FE">
        <w:tab/>
        <w:t>Financial requirements and quantitative treatment limitations -- Determining portion based on plan payments.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20:06:58:17</w:t>
      </w:r>
      <w:r w:rsidRPr="002071FE">
        <w:tab/>
      </w:r>
      <w:r w:rsidRPr="002071FE">
        <w:tab/>
        <w:t>Financial requirements and quantitative treatment limitations -- Determining clarifications for certain threshold requirements and dollar amount of plan payments.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20:06:58:18</w:t>
      </w:r>
      <w:r w:rsidRPr="002071FE">
        <w:tab/>
      </w:r>
      <w:r w:rsidRPr="002071FE">
        <w:tab/>
        <w:t>Application to different coverage units.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20:06:58:19</w:t>
      </w:r>
      <w:r w:rsidRPr="002071FE">
        <w:tab/>
      </w:r>
      <w:r w:rsidRPr="002071FE">
        <w:tab/>
        <w:t>Special rule for  multi-tiered prescription drug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20:06:58:20</w:t>
      </w:r>
      <w:r w:rsidRPr="002071FE">
        <w:tab/>
      </w:r>
      <w:r w:rsidRPr="002071FE">
        <w:tab/>
        <w:t>Special rule for multiple network tiers.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20:06:58:21</w:t>
      </w:r>
      <w:r w:rsidRPr="002071FE">
        <w:tab/>
      </w:r>
      <w:r w:rsidRPr="002071FE">
        <w:tab/>
        <w:t>Special rule for sub-classifications permitted for office visits, separate from other outpatient services.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2071FE">
        <w:t>20:06:58:22</w:t>
      </w:r>
      <w:r w:rsidRPr="002071FE">
        <w:tab/>
      </w:r>
      <w:r w:rsidRPr="002071FE">
        <w:tab/>
        <w:t>No separate cumulative financial requirements or cumulative quantitative treatment limitations.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20:06:58:23</w:t>
      </w:r>
      <w:r w:rsidRPr="002071FE">
        <w:tab/>
      </w:r>
      <w:r w:rsidRPr="002071FE">
        <w:tab/>
        <w:t>Nonquantitative treatment limitations.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20:06:58:24</w:t>
      </w:r>
      <w:r w:rsidRPr="002071FE">
        <w:tab/>
      </w:r>
      <w:r w:rsidRPr="002071FE">
        <w:tab/>
        <w:t>Illustrative list of nonquantitative treatment limitations.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20:06:58:25</w:t>
      </w:r>
      <w:r w:rsidRPr="002071FE">
        <w:tab/>
      </w:r>
      <w:r w:rsidRPr="002071FE">
        <w:tab/>
        <w:t>Exemptions.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20:06:58:26</w:t>
      </w:r>
      <w:r w:rsidRPr="002071FE">
        <w:tab/>
      </w:r>
      <w:r w:rsidRPr="002071FE">
        <w:tab/>
        <w:t>Availability of plan information -- Criteria for medical necessity determinations.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20:06:58:27</w:t>
      </w:r>
      <w:r w:rsidRPr="002071FE">
        <w:tab/>
      </w:r>
      <w:r w:rsidRPr="002071FE">
        <w:tab/>
        <w:t>Availability of plan information -- Reasons for denial.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20:06:58:28</w:t>
      </w:r>
      <w:r w:rsidRPr="002071FE">
        <w:tab/>
      </w:r>
      <w:r w:rsidRPr="002071FE">
        <w:tab/>
        <w:t>Applicability and effective dates -- Group health plans.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20:06:58:29</w:t>
      </w:r>
      <w:r w:rsidRPr="002071FE">
        <w:tab/>
      </w:r>
      <w:r w:rsidRPr="002071FE">
        <w:tab/>
        <w:t>Applicability and effective dates -- Health insurance issuers.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20:06:58:30</w:t>
      </w:r>
      <w:r w:rsidRPr="002071FE">
        <w:tab/>
      </w:r>
      <w:r w:rsidRPr="002071FE">
        <w:tab/>
        <w:t>Scope.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20:06:58:31</w:t>
      </w:r>
      <w:r w:rsidRPr="002071FE">
        <w:tab/>
      </w:r>
      <w:r w:rsidRPr="002071FE">
        <w:tab/>
        <w:t>Coordination with EHB requirements.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20:06:58:32</w:t>
      </w:r>
      <w:r w:rsidRPr="002071FE">
        <w:tab/>
      </w:r>
      <w:r w:rsidRPr="002071FE">
        <w:tab/>
        <w:t>Small employer exemption.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20:06:58:33</w:t>
      </w:r>
      <w:r w:rsidRPr="002071FE">
        <w:tab/>
      </w:r>
      <w:r w:rsidRPr="002071FE">
        <w:tab/>
        <w:t>Determining employer size.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20:06:58:34</w:t>
      </w:r>
      <w:r w:rsidRPr="002071FE">
        <w:tab/>
      </w:r>
      <w:r w:rsidRPr="002071FE">
        <w:tab/>
        <w:t>Increased cost exemption.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20:06:58:35</w:t>
      </w:r>
      <w:r w:rsidRPr="002071FE">
        <w:tab/>
      </w:r>
      <w:r w:rsidRPr="002071FE">
        <w:tab/>
        <w:t>Applicable percentage.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20:06:58:36</w:t>
      </w:r>
      <w:r w:rsidRPr="002071FE">
        <w:tab/>
      </w:r>
      <w:r w:rsidRPr="002071FE">
        <w:tab/>
        <w:t>Determinations by actuaries.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20:06:58:37</w:t>
      </w:r>
      <w:r w:rsidRPr="002071FE">
        <w:tab/>
      </w:r>
      <w:r w:rsidRPr="002071FE">
        <w:tab/>
        <w:t>Formula.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20:06:58:38</w:t>
      </w:r>
      <w:r w:rsidRPr="002071FE">
        <w:tab/>
      </w:r>
      <w:r w:rsidRPr="002071FE">
        <w:tab/>
        <w:t>Six month determination.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20:06:58:39</w:t>
      </w:r>
      <w:r w:rsidRPr="002071FE">
        <w:tab/>
      </w:r>
      <w:r w:rsidRPr="002071FE">
        <w:tab/>
        <w:t>Notification.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20:06:58:40</w:t>
      </w:r>
      <w:r w:rsidRPr="002071FE">
        <w:tab/>
      </w:r>
      <w:r w:rsidRPr="002071FE">
        <w:tab/>
        <w:t>Participants and beneficiaries -- Content of notice.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20:06:58:41</w:t>
      </w:r>
      <w:r w:rsidRPr="002071FE">
        <w:tab/>
      </w:r>
      <w:r w:rsidRPr="002071FE">
        <w:tab/>
        <w:t>Use of summary of material reductions in covered services or benefits.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20:06:58:42</w:t>
      </w:r>
      <w:r w:rsidRPr="002071FE">
        <w:tab/>
      </w:r>
      <w:r w:rsidRPr="002071FE">
        <w:tab/>
        <w:t>Delivery.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20:06:58:43</w:t>
      </w:r>
      <w:r w:rsidRPr="002071FE">
        <w:tab/>
      </w:r>
      <w:r w:rsidRPr="002071FE">
        <w:tab/>
        <w:t>Availab</w:t>
      </w:r>
      <w:r>
        <w:t>ility of</w:t>
      </w:r>
      <w:r w:rsidRPr="002071FE">
        <w:t xml:space="preserve"> documentation.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20:06:58:44</w:t>
      </w:r>
      <w:r w:rsidRPr="002071FE">
        <w:tab/>
      </w:r>
      <w:r w:rsidRPr="002071FE">
        <w:tab/>
        <w:t>Sale of nonparity health insurance coverage.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071FE">
        <w:t>20:06:58:45</w:t>
      </w:r>
      <w:r w:rsidRPr="002071FE">
        <w:tab/>
      </w:r>
      <w:r w:rsidRPr="002071FE">
        <w:tab/>
        <w:t>Special effective date for certain collective-bargained plans.</w:t>
      </w: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B555F" w:rsidRPr="002071FE" w:rsidRDefault="009B555F" w:rsidP="002071F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B555F" w:rsidRPr="002071F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71FE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1F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284D"/>
    <w:rsid w:val="00542FC7"/>
    <w:rsid w:val="00543F3B"/>
    <w:rsid w:val="00544852"/>
    <w:rsid w:val="0054684E"/>
    <w:rsid w:val="00547164"/>
    <w:rsid w:val="00547B26"/>
    <w:rsid w:val="00550BCE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E05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55F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4C05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510</Words>
  <Characters>2909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dcterms:created xsi:type="dcterms:W3CDTF">2014-11-25T22:58:00Z</dcterms:created>
  <dcterms:modified xsi:type="dcterms:W3CDTF">2015-07-22T14:44:00Z</dcterms:modified>
</cp:coreProperties>
</file>