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6BF" w:rsidRPr="00B57D7C" w:rsidRDefault="00A726BF" w:rsidP="00B57D7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57D7C">
        <w:tab/>
      </w:r>
      <w:r w:rsidRPr="00B57D7C">
        <w:rPr>
          <w:b/>
        </w:rPr>
        <w:t>20:06:58:32.  Small employer exemption.</w:t>
      </w:r>
      <w:r w:rsidRPr="00B57D7C">
        <w:t xml:space="preserve"> The requirements of §§ 20:06:58:01 to 20:06:58:45, inclusive, do not apply to a group health plan, or health insurance issuer offering coverage in connection with a group health plan, for a plan year of a small employer. For purposes of §§ 20:06:58:32 and 20:06:58:33, the term, small employer, means, in connection with a group health plan with respect to a calendar year and a plan year, an employer who employed at least a single individual, but not more than 50 employees on business days during the preceding calendar year and who employs at least a single individual on the first day of the plan year.</w:t>
      </w:r>
    </w:p>
    <w:p w:rsidR="00A726BF" w:rsidRPr="00B57D7C" w:rsidRDefault="00A726BF" w:rsidP="00B57D7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726BF" w:rsidRPr="00B57D7C" w:rsidRDefault="00A726BF" w:rsidP="00B57D7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57D7C">
        <w:tab/>
      </w:r>
      <w:r w:rsidRPr="00B57D7C">
        <w:rPr>
          <w:b/>
        </w:rPr>
        <w:t>Source:</w:t>
      </w:r>
      <w:r w:rsidRPr="00B57D7C">
        <w:t xml:space="preserve"> 41 SDR 93, effective December 3, 2014.</w:t>
      </w:r>
    </w:p>
    <w:p w:rsidR="00A726BF" w:rsidRPr="00B57D7C" w:rsidRDefault="00A726BF" w:rsidP="00B57D7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57D7C">
        <w:tab/>
      </w:r>
      <w:r w:rsidRPr="00B57D7C">
        <w:rPr>
          <w:b/>
        </w:rPr>
        <w:t>General Authority:</w:t>
      </w:r>
      <w:r w:rsidRPr="00B57D7C">
        <w:t xml:space="preserve"> SDCL 58-17-87, 58-18-79, 58-18-79(15).</w:t>
      </w:r>
    </w:p>
    <w:p w:rsidR="00A726BF" w:rsidRPr="00B57D7C" w:rsidRDefault="00A726BF" w:rsidP="00B57D7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57D7C">
        <w:tab/>
      </w:r>
      <w:r w:rsidRPr="00B57D7C">
        <w:rPr>
          <w:b/>
        </w:rPr>
        <w:t>Law Implemented:</w:t>
      </w:r>
      <w:r w:rsidRPr="00B57D7C">
        <w:t xml:space="preserve"> SDCL 58-17-87, 58-18-79, 58-18-80.</w:t>
      </w:r>
    </w:p>
    <w:p w:rsidR="00A726BF" w:rsidRPr="00B57D7C" w:rsidRDefault="00A726BF" w:rsidP="00B57D7C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A726BF" w:rsidRPr="00B57D7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57D7C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26BF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57D7C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121</Words>
  <Characters>690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2014-11-26T20:21:00Z</dcterms:created>
  <dcterms:modified xsi:type="dcterms:W3CDTF">2014-11-26T20:22:00Z</dcterms:modified>
</cp:coreProperties>
</file>