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bookmarkStart w:id="0" w:name="_GoBack"/>
      <w:bookmarkEnd w:id="0"/>
      <w:r w:rsidRPr="0027272B">
        <w:rPr>
          <w:rFonts w:ascii="Times New Roman" w:hAnsi="Times New Roman"/>
          <w:sz w:val="24"/>
          <w:szCs w:val="20"/>
        </w:rPr>
        <w:tab/>
      </w:r>
      <w:r w:rsidRPr="0027272B">
        <w:rPr>
          <w:rFonts w:ascii="Times New Roman" w:hAnsi="Times New Roman"/>
          <w:b/>
          <w:sz w:val="24"/>
          <w:szCs w:val="20"/>
        </w:rPr>
        <w:t>10:09:05:01.  Required LEED Credits.</w:t>
      </w:r>
      <w:r w:rsidRPr="0027272B">
        <w:rPr>
          <w:rFonts w:ascii="Times New Roman" w:hAnsi="Times New Roman"/>
          <w:sz w:val="24"/>
          <w:szCs w:val="20"/>
        </w:rPr>
        <w:t xml:space="preserve"> If the United States Green Building Council's Leadership in Energy and Environmental Design (LEED) is used as the high performance green building standard for the building project, the following credits must be achieved for building certification:</w:t>
      </w: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27272B">
        <w:rPr>
          <w:rFonts w:ascii="Times New Roman" w:hAnsi="Times New Roman"/>
          <w:sz w:val="24"/>
          <w:szCs w:val="20"/>
        </w:rPr>
        <w:tab/>
        <w:t>(1)  A minimum of one point is required in the energy and atmosphere credit optimize energy performance category; and</w:t>
      </w: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27272B">
        <w:rPr>
          <w:rFonts w:ascii="Times New Roman" w:hAnsi="Times New Roman"/>
          <w:sz w:val="24"/>
          <w:szCs w:val="20"/>
        </w:rPr>
        <w:tab/>
        <w:t>(2)  All available points are required in the energy and atmosphere credit enhanced commissioning.</w:t>
      </w: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27272B">
        <w:rPr>
          <w:rFonts w:ascii="Times New Roman" w:hAnsi="Times New Roman"/>
          <w:sz w:val="24"/>
          <w:szCs w:val="20"/>
        </w:rPr>
        <w:tab/>
      </w:r>
      <w:r w:rsidRPr="0027272B">
        <w:rPr>
          <w:rFonts w:ascii="Times New Roman" w:hAnsi="Times New Roman"/>
          <w:b/>
          <w:sz w:val="24"/>
          <w:szCs w:val="20"/>
        </w:rPr>
        <w:t>Source:</w:t>
      </w:r>
      <w:r w:rsidRPr="0027272B">
        <w:rPr>
          <w:rFonts w:ascii="Times New Roman" w:hAnsi="Times New Roman"/>
          <w:sz w:val="24"/>
          <w:szCs w:val="20"/>
        </w:rPr>
        <w:t xml:space="preserve"> 41 SDR 218, effective June 30, 2015.</w:t>
      </w: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27272B">
        <w:rPr>
          <w:rFonts w:ascii="Times New Roman" w:hAnsi="Times New Roman"/>
          <w:sz w:val="24"/>
          <w:szCs w:val="20"/>
        </w:rPr>
        <w:tab/>
      </w:r>
      <w:r w:rsidRPr="0027272B">
        <w:rPr>
          <w:rFonts w:ascii="Times New Roman" w:hAnsi="Times New Roman"/>
          <w:b/>
          <w:sz w:val="24"/>
          <w:szCs w:val="20"/>
        </w:rPr>
        <w:t>General Authority:</w:t>
      </w:r>
      <w:r w:rsidRPr="0027272B">
        <w:rPr>
          <w:rFonts w:ascii="Times New Roman" w:hAnsi="Times New Roman"/>
          <w:sz w:val="24"/>
          <w:szCs w:val="20"/>
        </w:rPr>
        <w:t xml:space="preserve"> SDCL 5-14-38.</w:t>
      </w: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27272B">
        <w:rPr>
          <w:rFonts w:ascii="Times New Roman" w:hAnsi="Times New Roman"/>
          <w:sz w:val="24"/>
          <w:szCs w:val="20"/>
        </w:rPr>
        <w:tab/>
      </w:r>
      <w:r w:rsidRPr="0027272B">
        <w:rPr>
          <w:rFonts w:ascii="Times New Roman" w:hAnsi="Times New Roman"/>
          <w:b/>
          <w:sz w:val="24"/>
          <w:szCs w:val="20"/>
        </w:rPr>
        <w:t>Law Implemented:</w:t>
      </w:r>
      <w:r w:rsidRPr="0027272B">
        <w:rPr>
          <w:rFonts w:ascii="Times New Roman" w:hAnsi="Times New Roman"/>
          <w:sz w:val="24"/>
          <w:szCs w:val="20"/>
        </w:rPr>
        <w:t xml:space="preserve"> SDCL 5-14-36, 5-14-38.</w:t>
      </w:r>
    </w:p>
    <w:p w:rsidR="00F1609F" w:rsidRPr="0027272B" w:rsidRDefault="00F1609F" w:rsidP="002727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sectPr w:rsidR="00F1609F" w:rsidRPr="0027272B" w:rsidSect="00F1609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7272B"/>
    <w:rsid w:val="00014B97"/>
    <w:rsid w:val="00022515"/>
    <w:rsid w:val="00042D3C"/>
    <w:rsid w:val="0005050A"/>
    <w:rsid w:val="00055ACC"/>
    <w:rsid w:val="00063C77"/>
    <w:rsid w:val="00064551"/>
    <w:rsid w:val="00066AD8"/>
    <w:rsid w:val="0006731E"/>
    <w:rsid w:val="00081EB4"/>
    <w:rsid w:val="000921B2"/>
    <w:rsid w:val="000A067E"/>
    <w:rsid w:val="000A0DEE"/>
    <w:rsid w:val="000A1108"/>
    <w:rsid w:val="000A46A1"/>
    <w:rsid w:val="000B441F"/>
    <w:rsid w:val="000C3CDD"/>
    <w:rsid w:val="000F0970"/>
    <w:rsid w:val="000F482D"/>
    <w:rsid w:val="00101F0E"/>
    <w:rsid w:val="00104919"/>
    <w:rsid w:val="00104F59"/>
    <w:rsid w:val="001052D4"/>
    <w:rsid w:val="0011736F"/>
    <w:rsid w:val="00120D65"/>
    <w:rsid w:val="0012604B"/>
    <w:rsid w:val="00141371"/>
    <w:rsid w:val="00144193"/>
    <w:rsid w:val="00146E12"/>
    <w:rsid w:val="001602A9"/>
    <w:rsid w:val="001619E6"/>
    <w:rsid w:val="00166DA4"/>
    <w:rsid w:val="001833FF"/>
    <w:rsid w:val="00190F2D"/>
    <w:rsid w:val="001C426C"/>
    <w:rsid w:val="001D6B38"/>
    <w:rsid w:val="001F4562"/>
    <w:rsid w:val="00207E92"/>
    <w:rsid w:val="002157D3"/>
    <w:rsid w:val="00230E14"/>
    <w:rsid w:val="00231564"/>
    <w:rsid w:val="00247019"/>
    <w:rsid w:val="00251898"/>
    <w:rsid w:val="00255A93"/>
    <w:rsid w:val="00260D77"/>
    <w:rsid w:val="002642D7"/>
    <w:rsid w:val="00267AE5"/>
    <w:rsid w:val="0027272B"/>
    <w:rsid w:val="00276D64"/>
    <w:rsid w:val="0028223B"/>
    <w:rsid w:val="00297439"/>
    <w:rsid w:val="00297F81"/>
    <w:rsid w:val="002A1AA6"/>
    <w:rsid w:val="002B07B1"/>
    <w:rsid w:val="002B2EE6"/>
    <w:rsid w:val="002C1A4F"/>
    <w:rsid w:val="002D0EB0"/>
    <w:rsid w:val="002D2C0C"/>
    <w:rsid w:val="002D4F9F"/>
    <w:rsid w:val="002D540D"/>
    <w:rsid w:val="002E16FA"/>
    <w:rsid w:val="002F0586"/>
    <w:rsid w:val="00300B09"/>
    <w:rsid w:val="00310092"/>
    <w:rsid w:val="003162F0"/>
    <w:rsid w:val="00316DEE"/>
    <w:rsid w:val="00323667"/>
    <w:rsid w:val="0033039C"/>
    <w:rsid w:val="0034599C"/>
    <w:rsid w:val="00346F78"/>
    <w:rsid w:val="00351A2C"/>
    <w:rsid w:val="00355D08"/>
    <w:rsid w:val="003607AB"/>
    <w:rsid w:val="00363D23"/>
    <w:rsid w:val="0037406D"/>
    <w:rsid w:val="00375C9A"/>
    <w:rsid w:val="003802E1"/>
    <w:rsid w:val="00382BBA"/>
    <w:rsid w:val="00392FB8"/>
    <w:rsid w:val="003945CF"/>
    <w:rsid w:val="00394A72"/>
    <w:rsid w:val="003972DD"/>
    <w:rsid w:val="003D00A9"/>
    <w:rsid w:val="003D3ACF"/>
    <w:rsid w:val="003E43F0"/>
    <w:rsid w:val="003E7305"/>
    <w:rsid w:val="003E7C3F"/>
    <w:rsid w:val="003F2D79"/>
    <w:rsid w:val="003F5F0C"/>
    <w:rsid w:val="004019FF"/>
    <w:rsid w:val="00406554"/>
    <w:rsid w:val="0040776D"/>
    <w:rsid w:val="00417AE6"/>
    <w:rsid w:val="00424D44"/>
    <w:rsid w:val="0042546C"/>
    <w:rsid w:val="004267C8"/>
    <w:rsid w:val="00435161"/>
    <w:rsid w:val="00437F8C"/>
    <w:rsid w:val="00440189"/>
    <w:rsid w:val="00440EED"/>
    <w:rsid w:val="004526A7"/>
    <w:rsid w:val="00455FF7"/>
    <w:rsid w:val="00474B12"/>
    <w:rsid w:val="00475650"/>
    <w:rsid w:val="00476975"/>
    <w:rsid w:val="0048015C"/>
    <w:rsid w:val="004935F3"/>
    <w:rsid w:val="004E28C6"/>
    <w:rsid w:val="004E733D"/>
    <w:rsid w:val="004F3026"/>
    <w:rsid w:val="005014B1"/>
    <w:rsid w:val="00515CC3"/>
    <w:rsid w:val="005164DF"/>
    <w:rsid w:val="0052731B"/>
    <w:rsid w:val="0054090E"/>
    <w:rsid w:val="005450E7"/>
    <w:rsid w:val="00560584"/>
    <w:rsid w:val="00565BAA"/>
    <w:rsid w:val="005677C7"/>
    <w:rsid w:val="005727F7"/>
    <w:rsid w:val="005754D8"/>
    <w:rsid w:val="0058379B"/>
    <w:rsid w:val="00584DC3"/>
    <w:rsid w:val="0058596E"/>
    <w:rsid w:val="005A27D2"/>
    <w:rsid w:val="005A6501"/>
    <w:rsid w:val="005B00C3"/>
    <w:rsid w:val="005B0928"/>
    <w:rsid w:val="005B497C"/>
    <w:rsid w:val="005C1857"/>
    <w:rsid w:val="005C243B"/>
    <w:rsid w:val="005C6ECF"/>
    <w:rsid w:val="005E4FAA"/>
    <w:rsid w:val="005E6D43"/>
    <w:rsid w:val="005F3BBA"/>
    <w:rsid w:val="005F7E32"/>
    <w:rsid w:val="00614725"/>
    <w:rsid w:val="006150FF"/>
    <w:rsid w:val="0063202A"/>
    <w:rsid w:val="00633295"/>
    <w:rsid w:val="00633432"/>
    <w:rsid w:val="0063434F"/>
    <w:rsid w:val="00634FB0"/>
    <w:rsid w:val="00635998"/>
    <w:rsid w:val="006365A0"/>
    <w:rsid w:val="00643784"/>
    <w:rsid w:val="006469B8"/>
    <w:rsid w:val="00650382"/>
    <w:rsid w:val="0066349C"/>
    <w:rsid w:val="0067481F"/>
    <w:rsid w:val="006823FA"/>
    <w:rsid w:val="00683E31"/>
    <w:rsid w:val="0068511B"/>
    <w:rsid w:val="006A0863"/>
    <w:rsid w:val="006A2789"/>
    <w:rsid w:val="006A35C6"/>
    <w:rsid w:val="006A5EA7"/>
    <w:rsid w:val="006B6D72"/>
    <w:rsid w:val="006B765D"/>
    <w:rsid w:val="006C67E2"/>
    <w:rsid w:val="006D1214"/>
    <w:rsid w:val="006D44D2"/>
    <w:rsid w:val="006D60E9"/>
    <w:rsid w:val="006D7D02"/>
    <w:rsid w:val="006E1233"/>
    <w:rsid w:val="006F2430"/>
    <w:rsid w:val="00711039"/>
    <w:rsid w:val="0071724E"/>
    <w:rsid w:val="00723E07"/>
    <w:rsid w:val="00740FA6"/>
    <w:rsid w:val="00743E05"/>
    <w:rsid w:val="00763FB5"/>
    <w:rsid w:val="00771503"/>
    <w:rsid w:val="007722E6"/>
    <w:rsid w:val="007916BE"/>
    <w:rsid w:val="00791ADF"/>
    <w:rsid w:val="007A682A"/>
    <w:rsid w:val="007B2DD9"/>
    <w:rsid w:val="007C0077"/>
    <w:rsid w:val="007C3722"/>
    <w:rsid w:val="007C655F"/>
    <w:rsid w:val="007C6A5F"/>
    <w:rsid w:val="007E2E7C"/>
    <w:rsid w:val="007E3AEB"/>
    <w:rsid w:val="007E4326"/>
    <w:rsid w:val="007F686B"/>
    <w:rsid w:val="0081448E"/>
    <w:rsid w:val="00821AB5"/>
    <w:rsid w:val="00824F1C"/>
    <w:rsid w:val="008305F3"/>
    <w:rsid w:val="00833942"/>
    <w:rsid w:val="00842B96"/>
    <w:rsid w:val="008479CD"/>
    <w:rsid w:val="00857D1E"/>
    <w:rsid w:val="0089298D"/>
    <w:rsid w:val="00893D37"/>
    <w:rsid w:val="008A50BA"/>
    <w:rsid w:val="008B5DC7"/>
    <w:rsid w:val="008B6B1B"/>
    <w:rsid w:val="008C06C6"/>
    <w:rsid w:val="008C19E4"/>
    <w:rsid w:val="008C42D8"/>
    <w:rsid w:val="008C75EA"/>
    <w:rsid w:val="008D1E5D"/>
    <w:rsid w:val="008D7FFA"/>
    <w:rsid w:val="008E589A"/>
    <w:rsid w:val="008F0971"/>
    <w:rsid w:val="008F0FB5"/>
    <w:rsid w:val="009002B6"/>
    <w:rsid w:val="009018DD"/>
    <w:rsid w:val="009043F7"/>
    <w:rsid w:val="00907895"/>
    <w:rsid w:val="0091018D"/>
    <w:rsid w:val="00913B0F"/>
    <w:rsid w:val="009157CF"/>
    <w:rsid w:val="00917567"/>
    <w:rsid w:val="00934E08"/>
    <w:rsid w:val="00945C23"/>
    <w:rsid w:val="009466B1"/>
    <w:rsid w:val="00955958"/>
    <w:rsid w:val="009644AE"/>
    <w:rsid w:val="00981FE3"/>
    <w:rsid w:val="00995F22"/>
    <w:rsid w:val="009A241C"/>
    <w:rsid w:val="009E1F28"/>
    <w:rsid w:val="009E38D4"/>
    <w:rsid w:val="009E754C"/>
    <w:rsid w:val="00A0118A"/>
    <w:rsid w:val="00A02BD0"/>
    <w:rsid w:val="00A13735"/>
    <w:rsid w:val="00A24203"/>
    <w:rsid w:val="00A5215E"/>
    <w:rsid w:val="00A6643E"/>
    <w:rsid w:val="00A7275F"/>
    <w:rsid w:val="00A72A41"/>
    <w:rsid w:val="00A91B07"/>
    <w:rsid w:val="00A93049"/>
    <w:rsid w:val="00A93337"/>
    <w:rsid w:val="00AA211C"/>
    <w:rsid w:val="00AA2E11"/>
    <w:rsid w:val="00AA2FEE"/>
    <w:rsid w:val="00AA3F8B"/>
    <w:rsid w:val="00AC23A7"/>
    <w:rsid w:val="00AD30AD"/>
    <w:rsid w:val="00AD4C61"/>
    <w:rsid w:val="00AD6075"/>
    <w:rsid w:val="00AD662B"/>
    <w:rsid w:val="00AE1425"/>
    <w:rsid w:val="00AE1EB9"/>
    <w:rsid w:val="00AE4266"/>
    <w:rsid w:val="00AF7112"/>
    <w:rsid w:val="00B21828"/>
    <w:rsid w:val="00B21E8E"/>
    <w:rsid w:val="00B422D8"/>
    <w:rsid w:val="00B50B0E"/>
    <w:rsid w:val="00B52A8C"/>
    <w:rsid w:val="00B52F41"/>
    <w:rsid w:val="00B539B2"/>
    <w:rsid w:val="00B53F18"/>
    <w:rsid w:val="00B54CBA"/>
    <w:rsid w:val="00B60F60"/>
    <w:rsid w:val="00B66B27"/>
    <w:rsid w:val="00B7000C"/>
    <w:rsid w:val="00B74147"/>
    <w:rsid w:val="00B76AA8"/>
    <w:rsid w:val="00B83843"/>
    <w:rsid w:val="00B96224"/>
    <w:rsid w:val="00B9784C"/>
    <w:rsid w:val="00BA1ACA"/>
    <w:rsid w:val="00BA1BAD"/>
    <w:rsid w:val="00BD0FB8"/>
    <w:rsid w:val="00BD246F"/>
    <w:rsid w:val="00C006A6"/>
    <w:rsid w:val="00C040FA"/>
    <w:rsid w:val="00C05C8B"/>
    <w:rsid w:val="00C06C37"/>
    <w:rsid w:val="00C17E2E"/>
    <w:rsid w:val="00C253B0"/>
    <w:rsid w:val="00C275EE"/>
    <w:rsid w:val="00C40401"/>
    <w:rsid w:val="00C42D2D"/>
    <w:rsid w:val="00C519BA"/>
    <w:rsid w:val="00C608A8"/>
    <w:rsid w:val="00C61162"/>
    <w:rsid w:val="00C768CB"/>
    <w:rsid w:val="00C76F5D"/>
    <w:rsid w:val="00C824D7"/>
    <w:rsid w:val="00CB2400"/>
    <w:rsid w:val="00CB4832"/>
    <w:rsid w:val="00CB789B"/>
    <w:rsid w:val="00CC048E"/>
    <w:rsid w:val="00CC7A51"/>
    <w:rsid w:val="00CD1F20"/>
    <w:rsid w:val="00CD3289"/>
    <w:rsid w:val="00CD4772"/>
    <w:rsid w:val="00CF39D7"/>
    <w:rsid w:val="00CF43DA"/>
    <w:rsid w:val="00CF5D4D"/>
    <w:rsid w:val="00D14D33"/>
    <w:rsid w:val="00D17F3B"/>
    <w:rsid w:val="00D23A5B"/>
    <w:rsid w:val="00D25576"/>
    <w:rsid w:val="00D26922"/>
    <w:rsid w:val="00D27BD3"/>
    <w:rsid w:val="00D30A74"/>
    <w:rsid w:val="00D334AA"/>
    <w:rsid w:val="00D4135E"/>
    <w:rsid w:val="00D43492"/>
    <w:rsid w:val="00D43DF7"/>
    <w:rsid w:val="00D45334"/>
    <w:rsid w:val="00D526A3"/>
    <w:rsid w:val="00D7044A"/>
    <w:rsid w:val="00D844F5"/>
    <w:rsid w:val="00DA0933"/>
    <w:rsid w:val="00DA20EF"/>
    <w:rsid w:val="00DA31F5"/>
    <w:rsid w:val="00DC285F"/>
    <w:rsid w:val="00DC3783"/>
    <w:rsid w:val="00DC54DD"/>
    <w:rsid w:val="00DC55B6"/>
    <w:rsid w:val="00DD0C8B"/>
    <w:rsid w:val="00DD68FE"/>
    <w:rsid w:val="00DE5D9E"/>
    <w:rsid w:val="00E0074D"/>
    <w:rsid w:val="00E11C1D"/>
    <w:rsid w:val="00E17EE0"/>
    <w:rsid w:val="00E21374"/>
    <w:rsid w:val="00E242AA"/>
    <w:rsid w:val="00E2612D"/>
    <w:rsid w:val="00E35F9C"/>
    <w:rsid w:val="00E374A2"/>
    <w:rsid w:val="00E378E1"/>
    <w:rsid w:val="00E41557"/>
    <w:rsid w:val="00E51E0C"/>
    <w:rsid w:val="00E52F9C"/>
    <w:rsid w:val="00E83AE9"/>
    <w:rsid w:val="00E84CDC"/>
    <w:rsid w:val="00EB2428"/>
    <w:rsid w:val="00EB338A"/>
    <w:rsid w:val="00EB4282"/>
    <w:rsid w:val="00EC1EBE"/>
    <w:rsid w:val="00EC385D"/>
    <w:rsid w:val="00EC3EB5"/>
    <w:rsid w:val="00EC7133"/>
    <w:rsid w:val="00EC7266"/>
    <w:rsid w:val="00EE148F"/>
    <w:rsid w:val="00EF4CD8"/>
    <w:rsid w:val="00F06A77"/>
    <w:rsid w:val="00F1445C"/>
    <w:rsid w:val="00F1609F"/>
    <w:rsid w:val="00F24ED5"/>
    <w:rsid w:val="00F25905"/>
    <w:rsid w:val="00F32F39"/>
    <w:rsid w:val="00F3560B"/>
    <w:rsid w:val="00F47609"/>
    <w:rsid w:val="00F50A36"/>
    <w:rsid w:val="00F603EC"/>
    <w:rsid w:val="00F67EA9"/>
    <w:rsid w:val="00F76A00"/>
    <w:rsid w:val="00F77FCF"/>
    <w:rsid w:val="00F83B68"/>
    <w:rsid w:val="00F86F67"/>
    <w:rsid w:val="00FA3132"/>
    <w:rsid w:val="00FB45E8"/>
    <w:rsid w:val="00FD0A61"/>
    <w:rsid w:val="00FD697E"/>
    <w:rsid w:val="00FE58E7"/>
    <w:rsid w:val="00FE65ED"/>
    <w:rsid w:val="00FF4EE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94</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2015-06-23T15:47:00Z</dcterms:created>
  <dcterms:modified xsi:type="dcterms:W3CDTF">2015-06-23T15:47:00Z</dcterms:modified>
</cp:coreProperties>
</file>