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97E3A11" Type="http://schemas.openxmlformats.org/officeDocument/2006/relationships/officeDocument" Target="/word/document.xml" /><Relationship Id="coreR397E3A1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70:13:01:06.  Criteria.</w:t>
      </w:r>
      <w:r>
        <w:t xml:space="preserve"> When considering an application, the commission shall receive recommendation</w:t>
      </w:r>
      <w:r>
        <w:rPr>
          <w:lang w:val="en-US" w:bidi="en-US" w:eastAsia="en-US"/>
        </w:rPr>
        <w:t>s</w:t>
      </w:r>
      <w:r>
        <w:t xml:space="preserve"> from the department based on an engineering analysis.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At least annually, the department shall propose comprehensive program procedures for</w:t>
      </w:r>
      <w:r>
        <w:rPr>
          <w:lang w:val="en-US" w:bidi="en-US" w:eastAsia="en-US"/>
        </w:rPr>
        <w:t xml:space="preserve"> </w:t>
      </w:r>
      <w:r>
        <w:t>commission approval. These procedures shall include</w:t>
      </w:r>
      <w:r>
        <w:rPr>
          <w:lang w:val="en-US" w:bidi="en-US" w:eastAsia="en-US"/>
        </w:rPr>
        <w:t>,</w:t>
      </w:r>
      <w:r>
        <w:t xml:space="preserve"> but are not limited to, application</w:t>
      </w:r>
      <w:r>
        <w:rPr>
          <w:lang w:val="en-US" w:bidi="en-US" w:eastAsia="en-US"/>
        </w:rPr>
        <w:t xml:space="preserve"> </w:t>
      </w:r>
      <w:r>
        <w:t xml:space="preserve">requirements, </w:t>
      </w:r>
      <w:r>
        <w:rPr>
          <w:lang w:val="en-US" w:bidi="en-US" w:eastAsia="en-US"/>
        </w:rPr>
        <w:t xml:space="preserve">minimum </w:t>
      </w:r>
      <w:r>
        <w:t>qualifications, objective scoring criteria, and project development and</w:t>
      </w:r>
      <w:r>
        <w:rPr>
          <w:lang w:val="en-US" w:bidi="en-US" w:eastAsia="en-US"/>
        </w:rPr>
        <w:t xml:space="preserve"> </w:t>
      </w:r>
      <w:r>
        <w:t xml:space="preserve">construction management procedures.  Factors to be considered in the</w:t>
      </w:r>
      <w:r>
        <w:rPr>
          <w:lang w:val="en-US" w:bidi="en-US" w:eastAsia="en-US"/>
        </w:rPr>
        <w:t xml:space="preserve"> </w:t>
      </w:r>
      <w:r>
        <w:t>scoring criteria shall include</w:t>
      </w:r>
      <w:r>
        <w:rPr>
          <w:lang w:val="en-US" w:bidi="en-US" w:eastAsia="en-US"/>
        </w:rPr>
        <w:t xml:space="preserve"> </w:t>
      </w:r>
      <w:r>
        <w:t>bridge condition, user impact, and local participation.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department shall report its scoring calculations to the commission. The department shall</w:t>
      </w:r>
      <w:r>
        <w:rPr>
          <w:lang w:val="en-US" w:bidi="en-US" w:eastAsia="en-US"/>
        </w:rPr>
        <w:t xml:space="preserve"> </w:t>
      </w:r>
      <w:r>
        <w:t>also make recommendations regarding project feasibility and constructability and whether the</w:t>
      </w:r>
      <w:r>
        <w:rPr>
          <w:lang w:val="en-US" w:bidi="en-US" w:eastAsia="en-US"/>
        </w:rPr>
        <w:t xml:space="preserve"> </w:t>
      </w:r>
      <w:r>
        <w:t>proposed project addresses the deficiencies of the bridge.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 xml:space="preserve">; 43 SDR 57, effective October 17, 2016; </w:t>
      </w:r>
      <w:r>
        <w:rPr>
          <w:lang w:val="en-US" w:bidi="en-US" w:eastAsia="en-US"/>
        </w:rPr>
        <w:t>45 SDR 142, effective May 28,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2019-05-14T20:43:50Z</dcterms:created>
  <cp:lastModifiedBy>Rhonda Purkapile</cp:lastModifiedBy>
  <dcterms:modified xsi:type="dcterms:W3CDTF">2019-05-28T19:14:51Z</dcterms:modified>
  <cp:revision>2</cp:revision>
</cp:coreProperties>
</file>