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 xml:space="preserve">44:73:06:13.  Nurse </w:t>
      </w:r>
      <w:r>
        <w:rPr>
          <w:rFonts w:ascii="Times New Roman" w:hAnsi="Times New Roman"/>
          <w:b w:val="1"/>
          <w:sz w:val="24"/>
          <w:szCs w:val="24"/>
          <w:lang w:val="en-US" w:bidi="en-US" w:eastAsia="en-US"/>
        </w:rPr>
        <w:t>a</w:t>
      </w:r>
      <w:r>
        <w:rPr>
          <w:rFonts w:ascii="Times New Roman" w:hAnsi="Times New Roman"/>
          <w:b w:val="1"/>
          <w:sz w:val="24"/>
          <w:szCs w:val="24"/>
        </w:rPr>
        <w:t xml:space="preserve">ides.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Repealed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Source:</w:t>
      </w:r>
      <w:r>
        <w:rPr>
          <w:rFonts w:ascii="Times New Roman" w:hAnsi="Times New Roman"/>
          <w:sz w:val="24"/>
          <w:szCs w:val="24"/>
        </w:rPr>
        <w:t xml:space="preserve"> 42 SDR 51, effective October 13, 2015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; 51 SDR 53, eff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ective November 11, 2024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  <w:szCs w:val="24"/>
        </w:rPr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2015-10-11T20:52:00Z</dcterms:created>
  <cp:lastModifiedBy>Kelly Thompson</cp:lastModifiedBy>
  <dcterms:modified xsi:type="dcterms:W3CDTF">2024-11-08T20:17:26Z</dcterms:modified>
  <cp:revision>4</cp:revision>
</cp:coreProperties>
</file>