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44:73:07:07.  Social needs and dining arrangements.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</w:t>
      </w:r>
      <w:r>
        <w:rPr>
          <w:rFonts w:ascii="Times New Roman" w:hAnsi="Times New Roman"/>
          <w:sz w:val="24"/>
          <w:szCs w:val="24"/>
        </w:rPr>
        <w:t>he dietetic service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 of the facility</w:t>
      </w:r>
      <w:r>
        <w:rPr>
          <w:rFonts w:ascii="Times New Roman" w:hAnsi="Times New Roman"/>
          <w:sz w:val="24"/>
          <w:szCs w:val="24"/>
        </w:rPr>
        <w:t xml:space="preserve">, in cooperation with other departments or services, shall meet the social and environmental needs of each resident to encourage eating in the common dining area.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The dietetic service shall provide</w:t>
      </w:r>
      <w:r>
        <w:rPr>
          <w:rFonts w:ascii="Times New Roman" w:hAnsi="Times New Roman"/>
          <w:sz w:val="24"/>
          <w:szCs w:val="24"/>
        </w:rPr>
        <w:t xml:space="preserve"> mutually compatible seating arrangements,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a </w:t>
      </w:r>
      <w:r>
        <w:rPr>
          <w:rFonts w:ascii="Times New Roman" w:hAnsi="Times New Roman"/>
          <w:sz w:val="24"/>
          <w:szCs w:val="24"/>
        </w:rPr>
        <w:t xml:space="preserve">pleasant dining atmosphere, encouragement of interactions between residents, and food service to all residents at a table at approximately the same time.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The facility</w:t>
      </w:r>
      <w:r>
        <w:rPr>
          <w:rFonts w:ascii="Times New Roman" w:hAnsi="Times New Roman"/>
          <w:sz w:val="24"/>
          <w:szCs w:val="24"/>
        </w:rPr>
        <w:t xml:space="preserve"> shall </w:t>
      </w:r>
      <w:r>
        <w:rPr>
          <w:rFonts w:ascii="Times New Roman" w:hAnsi="Times New Roman"/>
          <w:sz w:val="24"/>
          <w:szCs w:val="24"/>
        </w:rPr>
        <w:t>provide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assistance </w:t>
      </w:r>
      <w:r>
        <w:rPr>
          <w:rFonts w:ascii="Times New Roman" w:hAnsi="Times New Roman"/>
          <w:sz w:val="24"/>
          <w:szCs w:val="24"/>
        </w:rPr>
        <w:t>for residents in need of help in eating.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Source:</w:t>
      </w:r>
      <w:r>
        <w:rPr>
          <w:rFonts w:ascii="Times New Roman" w:hAnsi="Times New Roman"/>
          <w:sz w:val="24"/>
          <w:szCs w:val="24"/>
        </w:rPr>
        <w:t xml:space="preserve"> 22 SDR 70, effective November 19, 1995; 28 SDR 83, effective December 16, 2001; 38 SDR 115, effective January 9, 2012; transferred from § 44:04:07:02.06, 42 SDR 51, effective October 13, 2015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; 51 SDR 53, effective November 1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1, 2024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General Authority: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Law Implemented: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2015-10-11T21:15:00Z</dcterms:created>
  <cp:lastModifiedBy>Kelly Thompson</cp:lastModifiedBy>
  <dcterms:modified xsi:type="dcterms:W3CDTF">2024-11-08T20:44:23Z</dcterms:modified>
  <cp:revision>3</cp:revision>
</cp:coreProperties>
</file>