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44:73:07:08.  Written dietetic policies.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 facility shall have</w:t>
      </w:r>
      <w:r>
        <w:rPr>
          <w:rFonts w:ascii="Times New Roman" w:hAnsi="Times New Roman"/>
          <w:sz w:val="24"/>
          <w:szCs w:val="24"/>
        </w:rPr>
        <w:t xml:space="preserve"> written policies and procedures that govern all dietetic activities. Policies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and procedures must</w:t>
      </w:r>
      <w:r>
        <w:rPr>
          <w:rFonts w:ascii="Times New Roman" w:hAnsi="Times New Roman"/>
          <w:sz w:val="24"/>
          <w:szCs w:val="24"/>
        </w:rPr>
        <w:t xml:space="preserve"> include food handling procedures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and</w:t>
      </w:r>
      <w:r>
        <w:rPr>
          <w:rFonts w:ascii="Times New Roman" w:hAnsi="Times New Roman"/>
          <w:sz w:val="24"/>
          <w:szCs w:val="24"/>
        </w:rPr>
        <w:t xml:space="preserve"> length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s </w:t>
      </w:r>
      <w:r>
        <w:rPr>
          <w:rFonts w:ascii="Times New Roman" w:hAnsi="Times New Roman"/>
          <w:sz w:val="24"/>
          <w:szCs w:val="24"/>
        </w:rPr>
        <w:t>of duration for leftovers</w:t>
      </w:r>
      <w:r>
        <w:rPr>
          <w:rFonts w:ascii="Times New Roman" w:hAnsi="Times New Roman"/>
          <w:sz w:val="24"/>
          <w:szCs w:val="24"/>
        </w:rPr>
        <w:t xml:space="preserve"> and opened packages of commercially prepared food in accordance with chapter 44:02:07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facility shall review the policies </w:t>
      </w:r>
      <w:r>
        <w:rPr>
          <w:rFonts w:ascii="Times New Roman" w:hAnsi="Times New Roman"/>
          <w:sz w:val="24"/>
          <w:szCs w:val="24"/>
        </w:rPr>
        <w:t xml:space="preserve">and procedures </w:t>
      </w:r>
      <w:r>
        <w:rPr>
          <w:rFonts w:ascii="Times New Roman" w:hAnsi="Times New Roman"/>
          <w:sz w:val="24"/>
          <w:szCs w:val="24"/>
        </w:rPr>
        <w:t>yearly and revise</w:t>
      </w:r>
      <w:r>
        <w:rPr>
          <w:rFonts w:ascii="Times New Roman" w:hAnsi="Times New Roman"/>
          <w:sz w:val="24"/>
          <w:szCs w:val="24"/>
        </w:rPr>
        <w:t xml:space="preserve"> as necessary.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1; 6 SDR 93, effective July 1, 1980; 14 SDR 81, effective December 10, 1987; 22 SDR 70, effective November 19, 1995; 29 SDR 81, effective December 11, 2002; transferred from § 44:04:07:03,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; 51 SDR 53, effective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Novem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  <w:lang w:val="en-US" w:bidi="en-US" w:eastAsia="en-US"/>
        </w:rPr>
        <w:t xml:space="preserve">Cross </w:t>
      </w:r>
      <w:r>
        <w:rPr>
          <w:rFonts w:ascii="Times New Roman" w:hAnsi="Times New Roman"/>
          <w:b w:val="1"/>
          <w:sz w:val="24"/>
          <w:szCs w:val="24"/>
        </w:rPr>
        <w:t>Reference: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  <w:lang w:val="en-US" w:bidi="en-US" w:eastAsia="en-US"/>
        </w:rPr>
        <w:t>Food service code, chapter 44:02:07.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2015-10-11T21:16:00Z</dcterms:created>
  <cp:lastModifiedBy>Kelly Thompson</cp:lastModifiedBy>
  <dcterms:modified xsi:type="dcterms:W3CDTF">2024-11-08T20:48:21Z</dcterms:modified>
  <cp:revision>4</cp:revision>
</cp:coreProperties>
</file>