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bookmarkStart w:id="0" w:name="_GoBack"/>
      <w:bookmarkEnd w:id="0"/>
      <w:r>
        <w:rPr>
          <w:rFonts w:ascii="Times New Roman" w:hAnsi="Times New Roman"/>
          <w:sz w:val="24"/>
          <w:szCs w:val="24"/>
        </w:rPr>
        <w:tab/>
      </w:r>
      <w:r>
        <w:rPr>
          <w:rFonts w:ascii="Times New Roman" w:hAnsi="Times New Roman"/>
          <w:b w:val="1"/>
          <w:sz w:val="24"/>
          <w:szCs w:val="24"/>
        </w:rPr>
        <w:t>44:73:12:27.  Ventilating systems.</w:t>
      </w:r>
      <w:r>
        <w:rPr>
          <w:rFonts w:ascii="Times New Roman" w:hAnsi="Times New Roman"/>
          <w:sz w:val="24"/>
          <w:szCs w:val="24"/>
        </w:rPr>
        <w:t xml:space="preserve"> The </w:t>
      </w:r>
      <w:r>
        <w:rPr>
          <w:rFonts w:ascii="Times New Roman" w:hAnsi="Times New Roman"/>
          <w:sz w:val="24"/>
          <w:szCs w:val="24"/>
          <w:lang w:val="en-US" w:bidi="en-US" w:eastAsia="en-US"/>
        </w:rPr>
        <w:t xml:space="preserve">facility's </w:t>
      </w:r>
      <w:r>
        <w:rPr>
          <w:rFonts w:ascii="Times New Roman" w:hAnsi="Times New Roman"/>
          <w:sz w:val="24"/>
          <w:szCs w:val="24"/>
        </w:rPr>
        <w:t>ventilating systems</w:t>
      </w:r>
      <w:r>
        <w:rPr>
          <w:rFonts w:ascii="Times New Roman" w:hAnsi="Times New Roman"/>
          <w:sz w:val="24"/>
          <w:szCs w:val="24"/>
          <w:lang w:val="en-US" w:bidi="en-US" w:eastAsia="en-US"/>
        </w:rPr>
        <w:t xml:space="preserve"> </w:t>
      </w:r>
      <w:r>
        <w:rPr>
          <w:rFonts w:ascii="Times New Roman" w:hAnsi="Times New Roman"/>
          <w:sz w:val="24"/>
          <w:szCs w:val="24"/>
          <w:lang w:val="en-US" w:bidi="en-US" w:eastAsia="en-US"/>
        </w:rPr>
        <w:t>must meet</w:t>
      </w:r>
      <w:r>
        <w:rPr>
          <w:rFonts w:ascii="Times New Roman" w:hAnsi="Times New Roman"/>
          <w:sz w:val="24"/>
          <w:szCs w:val="24"/>
          <w:lang w:val="en-US" w:bidi="en-US" w:eastAsia="en-US"/>
        </w:rPr>
        <w:t xml:space="preserve"> the following requirements</w:t>
      </w:r>
      <w:r>
        <w:rPr>
          <w:rFonts w:ascii="Times New Roman" w:hAnsi="Times New Roman"/>
          <w:sz w:val="24"/>
          <w:szCs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r>
        <w:rPr>
          <w:rFonts w:ascii="Times New Roman" w:hAnsi="Times New Roman"/>
          <w:sz w:val="24"/>
          <w:szCs w:val="24"/>
        </w:rPr>
        <w:tab/>
        <w:t xml:space="preserve">(1)  All occupied areas of the building </w:t>
      </w:r>
      <w:r>
        <w:rPr>
          <w:rFonts w:ascii="Times New Roman" w:hAnsi="Times New Roman"/>
          <w:sz w:val="24"/>
          <w:szCs w:val="24"/>
          <w:lang w:val="en-US" w:bidi="en-US" w:eastAsia="en-US"/>
        </w:rPr>
        <w:t>must</w:t>
      </w:r>
      <w:r>
        <w:rPr>
          <w:rFonts w:ascii="Times New Roman" w:hAnsi="Times New Roman"/>
          <w:sz w:val="24"/>
          <w:szCs w:val="24"/>
        </w:rPr>
        <w:t xml:space="preserve"> maintain a minimum humidity level of </w:t>
      </w:r>
      <w:r>
        <w:rPr>
          <w:rFonts w:ascii="Times New Roman" w:hAnsi="Times New Roman"/>
          <w:sz w:val="24"/>
          <w:szCs w:val="24"/>
          <w:lang w:val="en-US" w:bidi="en-US" w:eastAsia="en-US"/>
        </w:rPr>
        <w:t>fifteen percent</w:t>
      </w:r>
      <w:r>
        <w:rPr>
          <w:rFonts w:ascii="Times New Roman" w:hAnsi="Times New Roman"/>
          <w:sz w:val="24"/>
          <w:szCs w:val="24"/>
        </w:rPr>
        <w:t xml:space="preserve"> relative humidity provided through the building central ventilation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r>
        <w:rPr>
          <w:rFonts w:ascii="Times New Roman" w:hAnsi="Times New Roman"/>
          <w:sz w:val="24"/>
          <w:szCs w:val="24"/>
        </w:rPr>
        <w:tab/>
        <w:t xml:space="preserve">(2)  Beauty shops </w:t>
      </w:r>
      <w:r>
        <w:rPr>
          <w:rFonts w:ascii="Times New Roman" w:hAnsi="Times New Roman"/>
          <w:sz w:val="24"/>
          <w:szCs w:val="24"/>
          <w:lang w:val="en-US" w:bidi="en-US" w:eastAsia="en-US"/>
        </w:rPr>
        <w:t>must</w:t>
      </w:r>
      <w:r>
        <w:rPr>
          <w:rFonts w:ascii="Times New Roman" w:hAnsi="Times New Roman"/>
          <w:sz w:val="24"/>
          <w:szCs w:val="24"/>
        </w:rPr>
        <w:t xml:space="preserve"> provide a minimum of </w:t>
      </w:r>
      <w:r>
        <w:rPr>
          <w:rFonts w:ascii="Times New Roman" w:hAnsi="Times New Roman"/>
          <w:sz w:val="24"/>
          <w:szCs w:val="24"/>
          <w:lang w:val="en-US" w:bidi="en-US" w:eastAsia="en-US"/>
        </w:rPr>
        <w:t>fifteen</w:t>
      </w:r>
      <w:r>
        <w:rPr>
          <w:rFonts w:ascii="Times New Roman" w:hAnsi="Times New Roman"/>
          <w:sz w:val="24"/>
          <w:szCs w:val="24"/>
        </w:rPr>
        <w:t xml:space="preserve"> air changes per hour of  exhaust ventilation when the room is in use;</w:t>
      </w:r>
      <w:r>
        <w:rPr>
          <w:rFonts w:ascii="Times New Roman" w:hAnsi="Times New Roman"/>
          <w:sz w:val="24"/>
          <w:szCs w:val="24"/>
          <w:lang w:val="en-US" w:bidi="en-US" w:eastAsia="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r>
        <w:rPr>
          <w:rFonts w:ascii="Times New Roman" w:hAnsi="Times New Roman"/>
          <w:sz w:val="24"/>
          <w:szCs w:val="24"/>
        </w:rPr>
        <w:tab/>
        <w:t xml:space="preserve">(3)  Toilet and bathing rooms </w:t>
      </w:r>
      <w:r>
        <w:rPr>
          <w:rFonts w:ascii="Times New Roman" w:hAnsi="Times New Roman"/>
          <w:sz w:val="24"/>
          <w:szCs w:val="24"/>
          <w:lang w:val="en-US" w:bidi="en-US" w:eastAsia="en-US"/>
        </w:rPr>
        <w:t>must</w:t>
      </w:r>
      <w:r>
        <w:rPr>
          <w:rFonts w:ascii="Times New Roman" w:hAnsi="Times New Roman"/>
          <w:sz w:val="24"/>
          <w:szCs w:val="24"/>
        </w:rPr>
        <w:t xml:space="preserve"> provide a minimum of </w:t>
      </w:r>
      <w:r>
        <w:rPr>
          <w:rFonts w:ascii="Times New Roman" w:hAnsi="Times New Roman"/>
          <w:sz w:val="24"/>
          <w:szCs w:val="24"/>
          <w:lang w:val="en-US" w:bidi="en-US" w:eastAsia="en-US"/>
        </w:rPr>
        <w:t>ten</w:t>
      </w:r>
      <w:r>
        <w:rPr>
          <w:rFonts w:ascii="Times New Roman" w:hAnsi="Times New Roman"/>
          <w:sz w:val="24"/>
          <w:szCs w:val="24"/>
        </w:rPr>
        <w:t xml:space="preserve"> air changes per hour of exhaust ventilation.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r>
        <w:rPr>
          <w:rFonts w:ascii="Times New Roman" w:hAnsi="Times New Roman"/>
          <w:sz w:val="24"/>
          <w:szCs w:val="24"/>
        </w:rPr>
        <w:tab/>
        <w:t xml:space="preserve">For occupied areas, the facility shall maintain a minimum temperature of </w:t>
      </w:r>
      <w:r>
        <w:rPr>
          <w:rFonts w:ascii="Times New Roman" w:hAnsi="Times New Roman"/>
          <w:sz w:val="24"/>
          <w:szCs w:val="24"/>
          <w:lang w:val="en-US" w:bidi="en-US" w:eastAsia="en-US"/>
        </w:rPr>
        <w:t>seventy-five</w:t>
      </w:r>
      <w:r>
        <w:rPr>
          <w:rFonts w:ascii="Times New Roman" w:hAnsi="Times New Roman"/>
          <w:sz w:val="24"/>
          <w:szCs w:val="24"/>
        </w:rPr>
        <w:t xml:space="preserve"> degrees Fahrenheit</w:t>
      </w:r>
      <w:r>
        <w:rPr>
          <w:rFonts w:ascii="Times New Roman" w:hAnsi="Times New Roman"/>
          <w:sz w:val="24"/>
          <w:szCs w:val="24"/>
          <w:lang w:val="en-US" w:bidi="en-US" w:eastAsia="en-US"/>
        </w:rPr>
        <w:t>,</w:t>
      </w:r>
      <w:r>
        <w:rPr>
          <w:rFonts w:ascii="Times New Roman" w:hAnsi="Times New Roman"/>
          <w:sz w:val="24"/>
          <w:szCs w:val="24"/>
        </w:rPr>
        <w:t xml:space="preserve"> </w:t>
      </w:r>
      <w:r>
        <w:rPr>
          <w:rFonts w:ascii="Times New Roman" w:hAnsi="Times New Roman"/>
          <w:sz w:val="24"/>
          <w:szCs w:val="24"/>
          <w:lang w:val="en-US" w:bidi="en-US" w:eastAsia="en-US"/>
        </w:rPr>
        <w:t xml:space="preserve">or </w:t>
      </w:r>
      <w:r>
        <w:rPr>
          <w:rFonts w:ascii="Times New Roman" w:hAnsi="Times New Roman"/>
          <w:sz w:val="24"/>
          <w:szCs w:val="24"/>
        </w:rPr>
        <w:t>23.9 degrees centigrade</w:t>
      </w:r>
      <w:r>
        <w:rPr>
          <w:rFonts w:ascii="Times New Roman" w:hAnsi="Times New Roman"/>
          <w:sz w:val="24"/>
          <w:szCs w:val="24"/>
          <w:lang w:val="en-US" w:bidi="en-US" w:eastAsia="en-US"/>
        </w:rPr>
        <w:t>,</w:t>
      </w:r>
      <w:r>
        <w:rPr>
          <w:rFonts w:ascii="Times New Roman" w:hAnsi="Times New Roman"/>
          <w:sz w:val="24"/>
          <w:szCs w:val="24"/>
        </w:rPr>
        <w:t xml:space="preserve"> and at least </w:t>
      </w:r>
      <w:r>
        <w:rPr>
          <w:rFonts w:ascii="Times New Roman" w:hAnsi="Times New Roman"/>
          <w:sz w:val="24"/>
          <w:szCs w:val="24"/>
          <w:lang w:val="en-US" w:bidi="en-US" w:eastAsia="en-US"/>
        </w:rPr>
        <w:t>fifteen</w:t>
      </w:r>
      <w:r>
        <w:rPr>
          <w:rFonts w:ascii="Times New Roman" w:hAnsi="Times New Roman"/>
          <w:sz w:val="24"/>
          <w:szCs w:val="24"/>
        </w:rPr>
        <w:t xml:space="preserve"> percent humidity </w:t>
      </w:r>
      <w:r>
        <w:rPr>
          <w:rFonts w:ascii="Times New Roman" w:hAnsi="Times New Roman"/>
          <w:sz w:val="24"/>
          <w:szCs w:val="24"/>
          <w:lang w:val="en-US" w:bidi="en-US" w:eastAsia="en-US"/>
        </w:rPr>
        <w:t>during</w:t>
      </w:r>
      <w:r>
        <w:rPr>
          <w:rFonts w:ascii="Times New Roman" w:hAnsi="Times New Roman"/>
          <w:sz w:val="24"/>
          <w:szCs w:val="24"/>
        </w:rPr>
        <w:t xml:space="preserve"> winter conditions with a minimum of at least two total air changes </w:t>
      </w:r>
      <w:r>
        <w:rPr>
          <w:rFonts w:ascii="Times New Roman" w:hAnsi="Times New Roman"/>
          <w:sz w:val="24"/>
          <w:szCs w:val="24"/>
          <w:lang w:val="en-US" w:bidi="en-US" w:eastAsia="en-US"/>
        </w:rPr>
        <w:t>per</w:t>
      </w:r>
      <w:r>
        <w:rPr>
          <w:rFonts w:ascii="Times New Roman" w:hAnsi="Times New Roman"/>
          <w:sz w:val="24"/>
          <w:szCs w:val="24"/>
        </w:rPr>
        <w:t xml:space="preserve"> hour. All air supply and air exhaust systems </w:t>
      </w:r>
      <w:r>
        <w:rPr>
          <w:rFonts w:ascii="Times New Roman" w:hAnsi="Times New Roman"/>
          <w:sz w:val="24"/>
          <w:szCs w:val="24"/>
          <w:lang w:val="en-US" w:bidi="en-US" w:eastAsia="en-US"/>
        </w:rPr>
        <w:t>must</w:t>
      </w:r>
      <w:r>
        <w:rPr>
          <w:rFonts w:ascii="Times New Roman" w:hAnsi="Times New Roman"/>
          <w:sz w:val="24"/>
          <w:szCs w:val="24"/>
        </w:rPr>
        <w:t xml:space="preserve"> be mechanically operated. All fans serving exhaust systems </w:t>
      </w:r>
      <w:r>
        <w:rPr>
          <w:rFonts w:ascii="Times New Roman" w:hAnsi="Times New Roman"/>
          <w:sz w:val="24"/>
          <w:szCs w:val="24"/>
          <w:lang w:val="en-US" w:bidi="en-US" w:eastAsia="en-US"/>
        </w:rPr>
        <w:t>must</w:t>
      </w:r>
      <w:r>
        <w:rPr>
          <w:rFonts w:ascii="Times New Roman" w:hAnsi="Times New Roman"/>
          <w:sz w:val="24"/>
          <w:szCs w:val="24"/>
        </w:rPr>
        <w:t xml:space="preserve"> be located at the discharge end of the system. Outdoor ventilation air intakes, other than for individual room units, </w:t>
      </w:r>
      <w:r>
        <w:rPr>
          <w:rFonts w:ascii="Times New Roman" w:hAnsi="Times New Roman"/>
          <w:sz w:val="24"/>
          <w:szCs w:val="24"/>
          <w:lang w:val="en-US" w:bidi="en-US" w:eastAsia="en-US"/>
        </w:rPr>
        <w:t>must</w:t>
      </w:r>
      <w:r>
        <w:rPr>
          <w:rFonts w:ascii="Times New Roman" w:hAnsi="Times New Roman"/>
          <w:sz w:val="24"/>
          <w:szCs w:val="24"/>
        </w:rPr>
        <w:t xml:space="preserve"> be located as far away as practicable but not less than </w:t>
      </w:r>
      <w:r>
        <w:rPr>
          <w:rFonts w:ascii="Times New Roman" w:hAnsi="Times New Roman"/>
          <w:sz w:val="24"/>
          <w:szCs w:val="24"/>
          <w:lang w:val="en-US" w:bidi="en-US" w:eastAsia="en-US"/>
        </w:rPr>
        <w:t>twenty-five</w:t>
      </w:r>
      <w:r>
        <w:rPr>
          <w:rFonts w:ascii="Times New Roman" w:hAnsi="Times New Roman"/>
          <w:sz w:val="24"/>
          <w:szCs w:val="24"/>
        </w:rPr>
        <w:t xml:space="preserve"> feet</w:t>
      </w:r>
      <w:r>
        <w:rPr>
          <w:rFonts w:ascii="Times New Roman" w:hAnsi="Times New Roman"/>
          <w:sz w:val="24"/>
          <w:szCs w:val="24"/>
          <w:lang w:val="en-US" w:bidi="en-US" w:eastAsia="en-US"/>
        </w:rPr>
        <w:t>,</w:t>
      </w:r>
      <w:r>
        <w:rPr>
          <w:rFonts w:ascii="Times New Roman" w:hAnsi="Times New Roman"/>
          <w:sz w:val="24"/>
          <w:szCs w:val="24"/>
        </w:rPr>
        <w:t xml:space="preserve"> </w:t>
      </w:r>
      <w:r>
        <w:rPr>
          <w:rFonts w:ascii="Times New Roman" w:hAnsi="Times New Roman"/>
          <w:sz w:val="24"/>
          <w:szCs w:val="24"/>
          <w:lang w:val="en-US" w:bidi="en-US" w:eastAsia="en-US"/>
        </w:rPr>
        <w:t xml:space="preserve">or </w:t>
      </w:r>
      <w:r>
        <w:rPr>
          <w:rFonts w:ascii="Times New Roman" w:hAnsi="Times New Roman"/>
          <w:sz w:val="24"/>
          <w:szCs w:val="24"/>
        </w:rPr>
        <w:t>7.62 meters</w:t>
      </w:r>
      <w:r>
        <w:rPr>
          <w:rFonts w:ascii="Times New Roman" w:hAnsi="Times New Roman"/>
          <w:sz w:val="24"/>
          <w:szCs w:val="24"/>
          <w:lang w:val="en-US" w:bidi="en-US" w:eastAsia="en-US"/>
        </w:rPr>
        <w:t>,</w:t>
      </w:r>
      <w:r>
        <w:rPr>
          <w:rFonts w:ascii="Times New Roman" w:hAnsi="Times New Roman"/>
          <w:sz w:val="24"/>
          <w:szCs w:val="24"/>
        </w:rPr>
        <w:t xml:space="preserve"> from plumbing vent stacks and the exhausts from any ventilating system or combustion equipment. The bottom of outdoor intakes serving central air systems </w:t>
      </w:r>
      <w:r>
        <w:rPr>
          <w:rFonts w:ascii="Times New Roman" w:hAnsi="Times New Roman"/>
          <w:sz w:val="24"/>
          <w:szCs w:val="24"/>
          <w:lang w:val="en-US" w:bidi="en-US" w:eastAsia="en-US"/>
        </w:rPr>
        <w:t>must</w:t>
      </w:r>
      <w:r>
        <w:rPr>
          <w:rFonts w:ascii="Times New Roman" w:hAnsi="Times New Roman"/>
          <w:sz w:val="24"/>
          <w:szCs w:val="24"/>
        </w:rPr>
        <w:t xml:space="preserve"> be located as high as possible but not less than six feet</w:t>
      </w:r>
      <w:r>
        <w:rPr>
          <w:rFonts w:ascii="Times New Roman" w:hAnsi="Times New Roman"/>
          <w:sz w:val="24"/>
          <w:szCs w:val="24"/>
          <w:lang w:val="en-US" w:bidi="en-US" w:eastAsia="en-US"/>
        </w:rPr>
        <w:t>,</w:t>
      </w:r>
      <w:r>
        <w:rPr>
          <w:rFonts w:ascii="Times New Roman" w:hAnsi="Times New Roman"/>
          <w:sz w:val="24"/>
          <w:szCs w:val="24"/>
        </w:rPr>
        <w:t xml:space="preserve"> </w:t>
      </w:r>
      <w:r>
        <w:rPr>
          <w:rFonts w:ascii="Times New Roman" w:hAnsi="Times New Roman"/>
          <w:sz w:val="24"/>
          <w:szCs w:val="24"/>
          <w:lang w:val="en-US" w:bidi="en-US" w:eastAsia="en-US"/>
        </w:rPr>
        <w:t xml:space="preserve">or </w:t>
      </w:r>
      <w:r>
        <w:rPr>
          <w:rFonts w:ascii="Times New Roman" w:hAnsi="Times New Roman"/>
          <w:sz w:val="24"/>
          <w:szCs w:val="24"/>
        </w:rPr>
        <w:t>1.83 meters</w:t>
      </w:r>
      <w:r>
        <w:rPr>
          <w:rFonts w:ascii="Times New Roman" w:hAnsi="Times New Roman"/>
          <w:sz w:val="24"/>
          <w:szCs w:val="24"/>
          <w:lang w:val="en-US" w:bidi="en-US" w:eastAsia="en-US"/>
        </w:rPr>
        <w:t>,</w:t>
      </w:r>
      <w:r>
        <w:rPr>
          <w:rFonts w:ascii="Times New Roman" w:hAnsi="Times New Roman"/>
          <w:sz w:val="24"/>
          <w:szCs w:val="24"/>
        </w:rPr>
        <w:t xml:space="preserve"> above the ground level or, if installed through the roof, three feet</w:t>
      </w:r>
      <w:r>
        <w:rPr>
          <w:rFonts w:ascii="Times New Roman" w:hAnsi="Times New Roman"/>
          <w:sz w:val="24"/>
          <w:szCs w:val="24"/>
          <w:lang w:val="en-US" w:bidi="en-US" w:eastAsia="en-US"/>
        </w:rPr>
        <w:t>,</w:t>
      </w:r>
      <w:r>
        <w:rPr>
          <w:rFonts w:ascii="Times New Roman" w:hAnsi="Times New Roman"/>
          <w:sz w:val="24"/>
          <w:szCs w:val="24"/>
        </w:rPr>
        <w:t xml:space="preserve"> </w:t>
      </w:r>
      <w:r>
        <w:rPr>
          <w:rFonts w:ascii="Times New Roman" w:hAnsi="Times New Roman"/>
          <w:sz w:val="24"/>
          <w:szCs w:val="24"/>
          <w:lang w:val="en-US" w:bidi="en-US" w:eastAsia="en-US"/>
        </w:rPr>
        <w:t xml:space="preserve">or </w:t>
      </w:r>
      <w:r>
        <w:rPr>
          <w:rFonts w:ascii="Times New Roman" w:hAnsi="Times New Roman"/>
          <w:sz w:val="24"/>
          <w:szCs w:val="24"/>
        </w:rPr>
        <w:t>.91 meters</w:t>
      </w:r>
      <w:r>
        <w:rPr>
          <w:rFonts w:ascii="Times New Roman" w:hAnsi="Times New Roman"/>
          <w:sz w:val="24"/>
          <w:szCs w:val="24"/>
          <w:lang w:val="en-US" w:bidi="en-US" w:eastAsia="en-US"/>
        </w:rPr>
        <w:t>,</w:t>
      </w:r>
      <w:r>
        <w:rPr>
          <w:rFonts w:ascii="Times New Roman" w:hAnsi="Times New Roman"/>
          <w:sz w:val="24"/>
          <w:szCs w:val="24"/>
        </w:rPr>
        <w:t xml:space="preserve"> above roof level. Each mechanical ventilation system </w:t>
      </w:r>
      <w:r>
        <w:rPr>
          <w:rFonts w:ascii="Times New Roman" w:hAnsi="Times New Roman"/>
          <w:sz w:val="24"/>
          <w:szCs w:val="24"/>
          <w:lang w:val="en-US" w:bidi="en-US" w:eastAsia="en-US"/>
        </w:rPr>
        <w:t>must</w:t>
      </w:r>
      <w:r>
        <w:rPr>
          <w:rFonts w:ascii="Times New Roman" w:hAnsi="Times New Roman"/>
          <w:sz w:val="24"/>
          <w:szCs w:val="24"/>
        </w:rPr>
        <w:t xml:space="preserve"> be designed and balanced to provide make-up air and safe pressure relationships between adjacent areas to preclude the spread of infections and assure the health of the occupants. Each room supply air inlet, </w:t>
      </w:r>
      <w:r>
        <w:rPr>
          <w:rFonts w:ascii="Times New Roman" w:hAnsi="Times New Roman"/>
          <w:sz w:val="24"/>
          <w:szCs w:val="24"/>
          <w:lang w:val="en-US" w:bidi="en-US" w:eastAsia="en-US"/>
        </w:rPr>
        <w:t xml:space="preserve">air </w:t>
      </w:r>
      <w:r>
        <w:rPr>
          <w:rFonts w:ascii="Times New Roman" w:hAnsi="Times New Roman"/>
          <w:sz w:val="24"/>
          <w:szCs w:val="24"/>
        </w:rPr>
        <w:t xml:space="preserve">recirculation, and exhaust air outlet </w:t>
      </w:r>
      <w:r>
        <w:rPr>
          <w:rFonts w:ascii="Times New Roman" w:hAnsi="Times New Roman"/>
          <w:sz w:val="24"/>
          <w:szCs w:val="24"/>
          <w:lang w:val="en-US" w:bidi="en-US" w:eastAsia="en-US"/>
        </w:rPr>
        <w:t>must</w:t>
      </w:r>
      <w:r>
        <w:rPr>
          <w:rFonts w:ascii="Times New Roman" w:hAnsi="Times New Roman"/>
          <w:sz w:val="24"/>
          <w:szCs w:val="24"/>
        </w:rPr>
        <w:t xml:space="preserve"> be located with the grill or diffuser opening not less than three inches</w:t>
      </w:r>
      <w:r>
        <w:rPr>
          <w:rFonts w:ascii="Times New Roman" w:hAnsi="Times New Roman"/>
          <w:sz w:val="24"/>
          <w:szCs w:val="24"/>
          <w:lang w:val="en-US" w:bidi="en-US" w:eastAsia="en-US"/>
        </w:rPr>
        <w:t>,</w:t>
      </w:r>
      <w:r>
        <w:rPr>
          <w:rFonts w:ascii="Times New Roman" w:hAnsi="Times New Roman"/>
          <w:sz w:val="24"/>
          <w:szCs w:val="24"/>
        </w:rPr>
        <w:t xml:space="preserve"> </w:t>
      </w:r>
      <w:r>
        <w:rPr>
          <w:rFonts w:ascii="Times New Roman" w:hAnsi="Times New Roman"/>
          <w:sz w:val="24"/>
          <w:szCs w:val="24"/>
          <w:lang w:val="en-US" w:bidi="en-US" w:eastAsia="en-US"/>
        </w:rPr>
        <w:t xml:space="preserve">or </w:t>
      </w:r>
      <w:r>
        <w:rPr>
          <w:rFonts w:ascii="Times New Roman" w:hAnsi="Times New Roman"/>
          <w:sz w:val="24"/>
          <w:szCs w:val="24"/>
        </w:rPr>
        <w:t>.08 meters</w:t>
      </w:r>
      <w:r>
        <w:rPr>
          <w:rFonts w:ascii="Times New Roman" w:hAnsi="Times New Roman"/>
          <w:sz w:val="24"/>
          <w:szCs w:val="24"/>
          <w:lang w:val="en-US" w:bidi="en-US" w:eastAsia="en-US"/>
        </w:rPr>
        <w:t>,</w:t>
      </w:r>
      <w:r>
        <w:rPr>
          <w:rFonts w:ascii="Times New Roman" w:hAnsi="Times New Roman"/>
          <w:sz w:val="24"/>
          <w:szCs w:val="24"/>
        </w:rPr>
        <w:t xml:space="preserve"> above the floor. A corridor may not be used to supply air to or exhaust air from any room, except that exhaust air from corridors may be used to ventilate bathrooms, toilet rooms, or janitor's closets opening directly on corridors. Continuous mechanical exhaust ventilation </w:t>
      </w:r>
      <w:r>
        <w:rPr>
          <w:rFonts w:ascii="Times New Roman" w:hAnsi="Times New Roman"/>
          <w:sz w:val="24"/>
          <w:szCs w:val="24"/>
          <w:lang w:val="en-US" w:bidi="en-US" w:eastAsia="en-US"/>
        </w:rPr>
        <w:t>must</w:t>
      </w:r>
      <w:r>
        <w:rPr>
          <w:rFonts w:ascii="Times New Roman" w:hAnsi="Times New Roman"/>
          <w:sz w:val="24"/>
          <w:szCs w:val="24"/>
        </w:rPr>
        <w:t xml:space="preserve"> be provided in all soiled areas, wet areas, and storage rooms. In unoccupied service areas, ventilation may be reduced or discontinued when the health and comfort of the occupants are not compromised.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r>
        <w:rPr>
          <w:rFonts w:ascii="Times New Roman" w:hAnsi="Times New Roman"/>
          <w:sz w:val="24"/>
          <w:szCs w:val="24"/>
        </w:rPr>
        <w:tab/>
        <w:t xml:space="preserve">Each cooking appliance, other than </w:t>
      </w:r>
      <w:r>
        <w:rPr>
          <w:rFonts w:ascii="Times New Roman" w:hAnsi="Times New Roman"/>
          <w:sz w:val="24"/>
          <w:szCs w:val="24"/>
          <w:lang w:val="en-US" w:bidi="en-US" w:eastAsia="en-US"/>
        </w:rPr>
        <w:t xml:space="preserve">a </w:t>
      </w:r>
      <w:r>
        <w:rPr>
          <w:rFonts w:ascii="Times New Roman" w:hAnsi="Times New Roman"/>
          <w:sz w:val="24"/>
          <w:szCs w:val="24"/>
        </w:rPr>
        <w:t>microwave ove</w:t>
      </w:r>
      <w:r>
        <w:rPr>
          <w:rFonts w:ascii="Times New Roman" w:hAnsi="Times New Roman"/>
          <w:sz w:val="24"/>
          <w:szCs w:val="24"/>
          <w:lang w:val="en-US" w:bidi="en-US" w:eastAsia="en-US"/>
        </w:rPr>
        <w:t>n</w:t>
      </w:r>
      <w:r>
        <w:rPr>
          <w:rFonts w:ascii="Times New Roman" w:hAnsi="Times New Roman"/>
          <w:sz w:val="24"/>
          <w:szCs w:val="24"/>
        </w:rPr>
        <w:t xml:space="preserve">, </w:t>
      </w:r>
      <w:r>
        <w:rPr>
          <w:rFonts w:ascii="Times New Roman" w:hAnsi="Times New Roman"/>
          <w:sz w:val="24"/>
          <w:szCs w:val="24"/>
          <w:lang w:val="en-US" w:bidi="en-US" w:eastAsia="en-US"/>
        </w:rPr>
        <w:t>must</w:t>
      </w:r>
      <w:r>
        <w:rPr>
          <w:rFonts w:ascii="Times New Roman" w:hAnsi="Times New Roman"/>
          <w:sz w:val="24"/>
          <w:szCs w:val="24"/>
        </w:rPr>
        <w:t xml:space="preserve"> be provided with exhaust ventilation to the exterior of the building </w:t>
      </w:r>
      <w:r>
        <w:rPr>
          <w:rFonts w:ascii="Times New Roman" w:hAnsi="Times New Roman"/>
          <w:sz w:val="24"/>
          <w:szCs w:val="24"/>
          <w:lang w:val="en-US" w:bidi="en-US" w:eastAsia="en-US"/>
        </w:rPr>
        <w:t xml:space="preserve">that is able </w:t>
      </w:r>
      <w:r>
        <w:rPr>
          <w:rFonts w:ascii="Times New Roman" w:hAnsi="Times New Roman"/>
          <w:sz w:val="24"/>
          <w:szCs w:val="24"/>
        </w:rPr>
        <w:t>to remove cooking odors, heat, and moisture.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r>
        <w:rPr>
          <w:rFonts w:ascii="Times New Roman" w:hAnsi="Times New Roman"/>
          <w:sz w:val="24"/>
          <w:szCs w:val="24"/>
        </w:rPr>
        <w:tab/>
        <w:t xml:space="preserve">Each vehicle parking garage </w:t>
      </w:r>
      <w:r>
        <w:rPr>
          <w:rFonts w:ascii="Times New Roman" w:hAnsi="Times New Roman"/>
          <w:sz w:val="24"/>
          <w:szCs w:val="24"/>
          <w:lang w:val="en-US" w:bidi="en-US" w:eastAsia="en-US"/>
        </w:rPr>
        <w:t>must</w:t>
      </w:r>
      <w:r>
        <w:rPr>
          <w:rFonts w:ascii="Times New Roman" w:hAnsi="Times New Roman"/>
          <w:sz w:val="24"/>
          <w:szCs w:val="24"/>
        </w:rPr>
        <w:t xml:space="preserve"> be provided with carbon monoxide detection to activate exhaust ventilation of six air changes each hour or to open the garage door if the area of the garage is under </w:t>
      </w:r>
      <w:r>
        <w:rPr>
          <w:rFonts w:ascii="Times New Roman" w:hAnsi="Times New Roman"/>
          <w:sz w:val="24"/>
          <w:szCs w:val="24"/>
          <w:lang w:val="en-US" w:bidi="en-US" w:eastAsia="en-US"/>
        </w:rPr>
        <w:t>one thousand</w:t>
      </w:r>
      <w:r>
        <w:rPr>
          <w:rFonts w:ascii="Times New Roman" w:hAnsi="Times New Roman"/>
          <w:sz w:val="24"/>
          <w:szCs w:val="24"/>
        </w:rPr>
        <w:t xml:space="preserve"> square feet. A sign </w:t>
      </w:r>
      <w:r>
        <w:rPr>
          <w:rFonts w:ascii="Times New Roman" w:hAnsi="Times New Roman"/>
          <w:sz w:val="24"/>
          <w:szCs w:val="24"/>
          <w:lang w:val="en-US" w:bidi="en-US" w:eastAsia="en-US"/>
        </w:rPr>
        <w:t>must</w:t>
      </w:r>
      <w:r>
        <w:rPr>
          <w:rFonts w:ascii="Times New Roman" w:hAnsi="Times New Roman"/>
          <w:sz w:val="24"/>
          <w:szCs w:val="24"/>
        </w:rPr>
        <w:t xml:space="preserve"> be posted at the front of each parking space advising the driver to shut off the engine.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r>
        <w:rPr>
          <w:rFonts w:ascii="Times New Roman" w:hAnsi="Times New Roman"/>
          <w:sz w:val="24"/>
          <w:szCs w:val="24"/>
        </w:rPr>
        <w:tab/>
        <w:t xml:space="preserve">Each crawl space </w:t>
      </w:r>
      <w:r>
        <w:rPr>
          <w:rFonts w:ascii="Times New Roman" w:hAnsi="Times New Roman"/>
          <w:sz w:val="24"/>
          <w:szCs w:val="24"/>
          <w:lang w:val="en-US" w:bidi="en-US" w:eastAsia="en-US"/>
        </w:rPr>
        <w:t>must</w:t>
      </w:r>
      <w:r>
        <w:rPr>
          <w:rFonts w:ascii="Times New Roman" w:hAnsi="Times New Roman"/>
          <w:sz w:val="24"/>
          <w:szCs w:val="24"/>
        </w:rPr>
        <w:t xml:space="preserve"> be provided with mechanical ventilation at least one</w:t>
      </w:r>
      <w:r>
        <w:rPr>
          <w:rFonts w:ascii="Times New Roman" w:hAnsi="Times New Roman"/>
          <w:sz w:val="24"/>
          <w:szCs w:val="24"/>
          <w:lang w:val="en-US" w:bidi="en-US" w:eastAsia="en-US"/>
        </w:rPr>
        <w:t>-</w:t>
      </w:r>
      <w:r>
        <w:rPr>
          <w:rFonts w:ascii="Times New Roman" w:hAnsi="Times New Roman"/>
          <w:sz w:val="24"/>
          <w:szCs w:val="24"/>
        </w:rPr>
        <w:t>half air changes each day or be provided with open perimeter venting as required by the International Building Code</w:t>
      </w:r>
      <w:r>
        <w:rPr>
          <w:rFonts w:ascii="Times New Roman" w:hAnsi="Times New Roman"/>
          <w:sz w:val="24"/>
          <w:szCs w:val="24"/>
          <w:lang w:val="en-US" w:bidi="en-US" w:eastAsia="en-US"/>
        </w:rPr>
        <w:t>, 2012 edition, section 1203</w:t>
      </w:r>
      <w:r>
        <w:rPr>
          <w:rFonts w:ascii="Times New Roman" w:hAnsi="Times New Roman"/>
          <w:sz w:val="24"/>
          <w:szCs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r>
        <w:rPr>
          <w:rFonts w:ascii="Times New Roman" w:hAnsi="Times New Roman"/>
          <w:sz w:val="24"/>
          <w:szCs w:val="24"/>
        </w:rPr>
        <w:tab/>
      </w:r>
      <w:r>
        <w:rPr>
          <w:rFonts w:ascii="Times New Roman" w:hAnsi="Times New Roman"/>
          <w:b w:val="1"/>
          <w:sz w:val="24"/>
          <w:szCs w:val="24"/>
        </w:rPr>
        <w:t>Source:</w:t>
      </w:r>
      <w:r>
        <w:rPr>
          <w:rFonts w:ascii="Times New Roman" w:hAnsi="Times New Roman"/>
          <w:sz w:val="24"/>
          <w:szCs w:val="24"/>
        </w:rPr>
        <w:t xml:space="preserve"> SL 1975, ch 16, § 1; 4 SDR 14, effective September 14, 1977; 6 SDR 93, effective July 1, 1980; 14 SDR 81, effective December 10, 1987; 22 SDR 70, effective November 19, 1995; 26 SDR 96, effective January 23, 2000; 29 SDR 81, effective December 11, 2002; 30 SDR 84, effective December 4, 2003; 32 SDR 128, effective January 30, 2006; transferred from § 44:04:13:26, 42 SDR 51, effective October 13, 2015</w:t>
      </w:r>
      <w:r>
        <w:rPr>
          <w:rFonts w:ascii="Times New Roman" w:hAnsi="Times New Roman"/>
          <w:sz w:val="24"/>
          <w:szCs w:val="24"/>
          <w:lang w:val="en-US" w:bidi="en-US" w:eastAsia="en-US"/>
        </w:rPr>
        <w:t>; 51 SDR 53, effective November 11, 2024</w:t>
      </w:r>
      <w:r>
        <w:rPr>
          <w:rFonts w:ascii="Times New Roman" w:hAnsi="Times New Roman"/>
          <w:sz w:val="24"/>
          <w:szCs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r>
        <w:rPr>
          <w:rFonts w:ascii="Times New Roman" w:hAnsi="Times New Roman"/>
          <w:sz w:val="24"/>
          <w:szCs w:val="24"/>
        </w:rPr>
        <w:tab/>
      </w:r>
      <w:r>
        <w:rPr>
          <w:rFonts w:ascii="Times New Roman" w:hAnsi="Times New Roman"/>
          <w:b w:val="1"/>
          <w:sz w:val="24"/>
          <w:szCs w:val="24"/>
        </w:rPr>
        <w:t>General Authority:</w:t>
      </w:r>
      <w:r>
        <w:rPr>
          <w:rFonts w:ascii="Times New Roman" w:hAnsi="Times New Roman"/>
          <w:sz w:val="24"/>
          <w:szCs w:val="24"/>
        </w:rPr>
        <w:t xml:space="preserve"> SDCL 34-12-13.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r>
        <w:rPr>
          <w:rFonts w:ascii="Times New Roman" w:hAnsi="Times New Roman"/>
          <w:sz w:val="24"/>
          <w:szCs w:val="24"/>
        </w:rPr>
        <w:tab/>
      </w:r>
      <w:r>
        <w:rPr>
          <w:rFonts w:ascii="Times New Roman" w:hAnsi="Times New Roman"/>
          <w:b w:val="1"/>
          <w:sz w:val="24"/>
          <w:szCs w:val="24"/>
        </w:rPr>
        <w:t>Law Implemented:</w:t>
      </w:r>
      <w:r>
        <w:rPr>
          <w:rFonts w:ascii="Times New Roman" w:hAnsi="Times New Roman"/>
          <w:sz w:val="24"/>
          <w:szCs w:val="24"/>
        </w:rPr>
        <w:t xml:space="preserve"> SDCL 34-12-13.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r>
        <w:rPr>
          <w:rFonts w:ascii="Times New Roman" w:hAnsi="Times New Roman"/>
          <w:sz w:val="24"/>
          <w:szCs w:val="24"/>
        </w:rPr>
        <w:tab/>
      </w:r>
      <w:r>
        <w:rPr>
          <w:rFonts w:ascii="Times New Roman" w:hAnsi="Times New Roman"/>
          <w:b w:val="1"/>
          <w:sz w:val="24"/>
          <w:szCs w:val="24"/>
        </w:rPr>
        <w:t>Reference:</w:t>
      </w:r>
      <w:r>
        <w:rPr>
          <w:rFonts w:ascii="Times New Roman" w:hAnsi="Times New Roman"/>
          <w:sz w:val="24"/>
          <w:szCs w:val="24"/>
        </w:rPr>
        <w:t xml:space="preserve"> </w:t>
      </w:r>
      <w:r>
        <w:rPr>
          <w:rFonts w:ascii="Times New Roman" w:hAnsi="Times New Roman"/>
          <w:b w:val="1"/>
          <w:sz w:val="24"/>
          <w:szCs w:val="24"/>
        </w:rPr>
        <w:t>International Building Code</w:t>
      </w:r>
      <w:r>
        <w:rPr>
          <w:rFonts w:ascii="Times New Roman" w:hAnsi="Times New Roman"/>
          <w:sz w:val="24"/>
          <w:szCs w:val="24"/>
        </w:rPr>
        <w:t xml:space="preserve">, 2012 edition. </w:t>
      </w:r>
      <w:r>
        <w:rPr>
          <w:sz w:val="24"/>
          <w:u w:val="none"/>
        </w:rPr>
        <w:t>Copies may be obtained from the International Code Council at</w:t>
      </w:r>
      <w:r>
        <w:rPr>
          <w:sz w:val="24"/>
          <w:u w:val="single"/>
        </w:rPr>
        <w:t xml:space="preserve"> </w:t>
      </w:r>
      <w:hyperlink xmlns:r="http://schemas.openxmlformats.org/officeDocument/2006/relationships" r:id="R2">
        <w:r>
          <w:rPr>
            <w:rStyle w:val="C2"/>
            <w:sz w:val="24"/>
          </w:rPr>
          <w:t>https://shop.iccsafe.org/</w:t>
        </w:r>
      </w:hyperlink>
      <w:r>
        <w:rPr>
          <w:sz w:val="24"/>
        </w:rPr>
        <w:t>. Cost:</w:t>
      </w:r>
      <w:r>
        <w:rPr>
          <w:sz w:val="24"/>
          <w:u w:val="none"/>
        </w:rPr>
        <w:t xml:space="preserve"> $132.00</w:t>
      </w:r>
      <w:r>
        <w:rPr>
          <w:sz w:val="24"/>
          <w:u w:val="none"/>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szCs w:val="24"/>
        </w:rPr>
      </w:pPr>
    </w:p>
    <w:sectPr>
      <w:type w:val="nextPage"/>
      <w:pgMar w:left="1440" w:right="1267"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1"/>
  <w:compat>
    <w:splitPgBreakAndParaMark/>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s://shop.iccsafe.org/" TargetMode="Externa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2015-10-12T19:55:00Z</dcterms:created>
  <cp:lastModifiedBy>Kelly Thompson</cp:lastModifiedBy>
  <dcterms:modified xsi:type="dcterms:W3CDTF">2025-02-03T21:32:58Z</dcterms:modified>
  <cp:revision>8</cp:revision>
</cp:coreProperties>
</file>