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4C17" w:rsidRPr="0093277E" w:rsidRDefault="00F84C17" w:rsidP="00336C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93277E">
        <w:rPr>
          <w:rFonts w:ascii="Times New Roman" w:hAnsi="Times New Roman"/>
          <w:sz w:val="24"/>
        </w:rPr>
        <w:tab/>
      </w:r>
      <w:r w:rsidRPr="00326BAE">
        <w:rPr>
          <w:rFonts w:ascii="Times New Roman" w:hAnsi="Times New Roman"/>
          <w:b/>
          <w:sz w:val="24"/>
        </w:rPr>
        <w:t>44:74:02:21.</w:t>
      </w:r>
      <w:r>
        <w:rPr>
          <w:rFonts w:ascii="Times New Roman" w:hAnsi="Times New Roman"/>
          <w:b/>
          <w:sz w:val="24"/>
        </w:rPr>
        <w:t>  </w:t>
      </w:r>
      <w:r w:rsidRPr="00326BAE">
        <w:rPr>
          <w:rFonts w:ascii="Times New Roman" w:hAnsi="Times New Roman"/>
          <w:b/>
          <w:sz w:val="24"/>
        </w:rPr>
        <w:t>Operation of nurse aide registry.</w:t>
      </w:r>
      <w:r w:rsidRPr="0093277E">
        <w:rPr>
          <w:rFonts w:ascii="Times New Roman" w:hAnsi="Times New Roman"/>
          <w:sz w:val="24"/>
        </w:rPr>
        <w:t xml:space="preserve"> The department is accountable for the operation of the nurse aide registry and may designate an entity to maintain the registry. A nurse aide is listed on the registry through application or by endorsement. The department shall provide a copy of all information contained in the registry on an individual upon request. The public may contact the department at South Dakota Department of Health, Office of Licensure and Certification, 615 East 4th Street, Pierre, South Dakota 57501, or by calling 605-773-3356, to obtain information from the registry between the hours of 8:00 a.m. and 5:00 p.m. central time, Monday through Friday, except for state and federal holidays.</w:t>
      </w:r>
    </w:p>
    <w:p w:rsidR="00F84C17" w:rsidRPr="0093277E" w:rsidRDefault="00F84C17" w:rsidP="00336C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F84C17" w:rsidRPr="0093277E" w:rsidRDefault="00F84C17" w:rsidP="00336C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326BAE">
        <w:rPr>
          <w:rFonts w:ascii="Times New Roman" w:hAnsi="Times New Roman"/>
          <w:b/>
          <w:sz w:val="24"/>
        </w:rPr>
        <w:t>Source:</w:t>
      </w:r>
      <w:r w:rsidRPr="0093277E">
        <w:rPr>
          <w:rFonts w:ascii="Times New Roman" w:hAnsi="Times New Roman"/>
          <w:sz w:val="24"/>
        </w:rPr>
        <w:t xml:space="preserve"> 21 SDR 118, effective January 2, 1995; 26 SDR</w:t>
      </w:r>
      <w:r>
        <w:rPr>
          <w:rFonts w:ascii="Times New Roman" w:hAnsi="Times New Roman"/>
          <w:sz w:val="24"/>
        </w:rPr>
        <w:t xml:space="preserve"> 96, effective January 23, 2000;</w:t>
      </w:r>
      <w:r w:rsidRPr="0093277E">
        <w:rPr>
          <w:rFonts w:ascii="Times New Roman" w:hAnsi="Times New Roman"/>
          <w:sz w:val="24"/>
        </w:rPr>
        <w:t xml:space="preserve"> transferred from § 44:04:18:21</w:t>
      </w:r>
      <w:r>
        <w:rPr>
          <w:rFonts w:ascii="Times New Roman" w:hAnsi="Times New Roman"/>
          <w:sz w:val="24"/>
        </w:rPr>
        <w:t>, 42 SDR 51, effective October 13, 2015</w:t>
      </w:r>
      <w:r w:rsidRPr="0093277E">
        <w:rPr>
          <w:rFonts w:ascii="Times New Roman" w:hAnsi="Times New Roman"/>
          <w:sz w:val="24"/>
        </w:rPr>
        <w:t>.</w:t>
      </w:r>
    </w:p>
    <w:p w:rsidR="00F84C17" w:rsidRPr="0093277E" w:rsidRDefault="00F84C17" w:rsidP="00336C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326BAE">
        <w:rPr>
          <w:rFonts w:ascii="Times New Roman" w:hAnsi="Times New Roman"/>
          <w:b/>
          <w:sz w:val="24"/>
        </w:rPr>
        <w:t>General Authority:</w:t>
      </w:r>
      <w:r w:rsidRPr="0093277E">
        <w:rPr>
          <w:rFonts w:ascii="Times New Roman" w:hAnsi="Times New Roman"/>
          <w:sz w:val="24"/>
        </w:rPr>
        <w:t xml:space="preserve"> SDCL 34-12-29.</w:t>
      </w:r>
    </w:p>
    <w:p w:rsidR="00F84C17" w:rsidRPr="0093277E" w:rsidRDefault="00F84C17" w:rsidP="00336C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326BAE">
        <w:rPr>
          <w:rFonts w:ascii="Times New Roman" w:hAnsi="Times New Roman"/>
          <w:b/>
          <w:sz w:val="24"/>
        </w:rPr>
        <w:t>Law Implemented:</w:t>
      </w:r>
      <w:r w:rsidRPr="0093277E">
        <w:rPr>
          <w:rFonts w:ascii="Times New Roman" w:hAnsi="Times New Roman"/>
          <w:sz w:val="24"/>
        </w:rPr>
        <w:t xml:space="preserve"> SDCL 34-12-29.</w:t>
      </w:r>
    </w:p>
    <w:p w:rsidR="00F84C17" w:rsidRPr="0093277E" w:rsidRDefault="00F84C17" w:rsidP="00336C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F84C17" w:rsidRPr="0093277E" w:rsidSect="00F84C1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36C46"/>
    <w:rsid w:val="00326BAE"/>
    <w:rsid w:val="00336C46"/>
    <w:rsid w:val="0093277E"/>
    <w:rsid w:val="00AE662A"/>
    <w:rsid w:val="00CD5A25"/>
    <w:rsid w:val="00F84C17"/>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6C46"/>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141</Words>
  <Characters>808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2015-10-09T20:33:00Z</dcterms:created>
  <dcterms:modified xsi:type="dcterms:W3CDTF">2015-10-09T20:33:00Z</dcterms:modified>
</cp:coreProperties>
</file>