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F6" w:rsidRPr="00AB703D" w:rsidRDefault="00D80CF6" w:rsidP="00297B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37474A">
        <w:rPr>
          <w:rFonts w:ascii="Times New Roman" w:hAnsi="Times New Roman"/>
          <w:b/>
          <w:sz w:val="24"/>
        </w:rPr>
        <w:t>44:76:01:09.</w:t>
      </w:r>
      <w:r>
        <w:rPr>
          <w:rFonts w:ascii="Times New Roman" w:hAnsi="Times New Roman"/>
          <w:b/>
          <w:sz w:val="24"/>
        </w:rPr>
        <w:t>  </w:t>
      </w:r>
      <w:r w:rsidRPr="0037474A">
        <w:rPr>
          <w:rFonts w:ascii="Times New Roman" w:hAnsi="Times New Roman"/>
          <w:b/>
          <w:sz w:val="24"/>
        </w:rPr>
        <w:t>Scope of article.</w:t>
      </w:r>
      <w:r w:rsidRPr="00AB703D">
        <w:rPr>
          <w:rFonts w:ascii="Times New Roman" w:hAnsi="Times New Roman"/>
          <w:sz w:val="24"/>
        </w:rPr>
        <w:t xml:space="preserve"> Nothing in article 44:76 limits or expands the rights of any healthcare worker to provide services within the scope of the professional's license, certification, or registration, as provided by South Dakota law.</w:t>
      </w:r>
    </w:p>
    <w:p w:rsidR="00D80CF6" w:rsidRPr="00AB703D" w:rsidRDefault="00D80CF6" w:rsidP="00297B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D80CF6" w:rsidRPr="00AB703D" w:rsidRDefault="00D80CF6" w:rsidP="00297B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37474A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D80CF6" w:rsidRPr="00AB703D" w:rsidRDefault="00D80CF6" w:rsidP="00297B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37474A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34-12-13(5).</w:t>
      </w:r>
    </w:p>
    <w:p w:rsidR="00D80CF6" w:rsidRPr="00AB703D" w:rsidRDefault="00D80CF6" w:rsidP="00297B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37474A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34-12-13(5).</w:t>
      </w:r>
    </w:p>
    <w:p w:rsidR="00D80CF6" w:rsidRPr="00AB703D" w:rsidRDefault="00D80CF6" w:rsidP="00297BD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D80CF6" w:rsidRPr="00AB703D" w:rsidSect="00D8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BD3"/>
    <w:rsid w:val="00297BD3"/>
    <w:rsid w:val="0037474A"/>
    <w:rsid w:val="00AB703D"/>
    <w:rsid w:val="00AE662A"/>
    <w:rsid w:val="00CD5A25"/>
    <w:rsid w:val="00D80CF6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D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2015-10-10T21:32:00Z</dcterms:created>
  <dcterms:modified xsi:type="dcterms:W3CDTF">2015-10-10T21:33:00Z</dcterms:modified>
</cp:coreProperties>
</file>