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9B3" w:rsidRPr="00AB703D" w:rsidRDefault="00A149B3" w:rsidP="003F23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AB703D">
        <w:rPr>
          <w:rFonts w:ascii="Times New Roman" w:hAnsi="Times New Roman"/>
          <w:sz w:val="24"/>
        </w:rPr>
        <w:tab/>
      </w:r>
      <w:r w:rsidRPr="00475B09">
        <w:rPr>
          <w:rFonts w:ascii="Times New Roman" w:hAnsi="Times New Roman"/>
          <w:b/>
          <w:sz w:val="24"/>
        </w:rPr>
        <w:t>44:76:02:15.</w:t>
      </w:r>
      <w:r>
        <w:rPr>
          <w:rFonts w:ascii="Times New Roman" w:hAnsi="Times New Roman"/>
          <w:b/>
          <w:sz w:val="24"/>
        </w:rPr>
        <w:t>  </w:t>
      </w:r>
      <w:r w:rsidRPr="00475B09">
        <w:rPr>
          <w:rFonts w:ascii="Times New Roman" w:hAnsi="Times New Roman"/>
          <w:b/>
          <w:sz w:val="24"/>
        </w:rPr>
        <w:t>Refuse and waste disposal.</w:t>
      </w:r>
      <w:r w:rsidRPr="00AB703D">
        <w:rPr>
          <w:rFonts w:ascii="Times New Roman" w:hAnsi="Times New Roman"/>
          <w:sz w:val="24"/>
        </w:rPr>
        <w:t xml:space="preserve"> Garbage, refuse, and waste shall be handled and disposed of in a safe and sanitary manner. Final disposal of all refuse and waste shall comply with articles 74:27 and 74:28. Putrescible garbage shall be removed at a frequency to contain or prevent odors, insects, and vermin.</w:t>
      </w:r>
    </w:p>
    <w:p w:rsidR="00A149B3" w:rsidRPr="00AB703D" w:rsidRDefault="00A149B3" w:rsidP="003F23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A149B3" w:rsidRPr="00AB703D" w:rsidRDefault="00A149B3" w:rsidP="003F23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475B09">
        <w:rPr>
          <w:rFonts w:ascii="Times New Roman" w:hAnsi="Times New Roman"/>
          <w:b/>
          <w:sz w:val="24"/>
        </w:rPr>
        <w:t>Source:</w:t>
      </w:r>
      <w:r w:rsidRPr="00AB703D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42 SDR 51, effective October 13, 2015.</w:t>
      </w:r>
    </w:p>
    <w:p w:rsidR="00A149B3" w:rsidRPr="00AB703D" w:rsidRDefault="00A149B3" w:rsidP="003F23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475B09">
        <w:rPr>
          <w:rFonts w:ascii="Times New Roman" w:hAnsi="Times New Roman"/>
          <w:b/>
          <w:sz w:val="24"/>
        </w:rPr>
        <w:t>General Authority:</w:t>
      </w:r>
      <w:r w:rsidRPr="00AB703D">
        <w:rPr>
          <w:rFonts w:ascii="Times New Roman" w:hAnsi="Times New Roman"/>
          <w:sz w:val="24"/>
        </w:rPr>
        <w:t xml:space="preserve"> SDCL 34-12-13(1).</w:t>
      </w:r>
    </w:p>
    <w:p w:rsidR="00A149B3" w:rsidRPr="00AB703D" w:rsidRDefault="00A149B3" w:rsidP="003F23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ab/>
      </w:r>
      <w:r w:rsidRPr="00475B09">
        <w:rPr>
          <w:rFonts w:ascii="Times New Roman" w:hAnsi="Times New Roman"/>
          <w:b/>
          <w:sz w:val="24"/>
        </w:rPr>
        <w:t>Law Implemented:</w:t>
      </w:r>
      <w:r w:rsidRPr="00AB703D">
        <w:rPr>
          <w:rFonts w:ascii="Times New Roman" w:hAnsi="Times New Roman"/>
          <w:sz w:val="24"/>
        </w:rPr>
        <w:t xml:space="preserve"> SDCL 34-12-13(1).</w:t>
      </w:r>
    </w:p>
    <w:p w:rsidR="00A149B3" w:rsidRPr="00AB703D" w:rsidRDefault="00A149B3" w:rsidP="003F23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A149B3" w:rsidRPr="00AB703D" w:rsidSect="00A149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2372"/>
    <w:rsid w:val="003F2372"/>
    <w:rsid w:val="00475B09"/>
    <w:rsid w:val="00A149B3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237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65</Words>
  <Characters>377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2015-10-10T21:44:00Z</dcterms:created>
  <dcterms:modified xsi:type="dcterms:W3CDTF">2015-10-10T21:45:00Z</dcterms:modified>
</cp:coreProperties>
</file>