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4D21" w:rsidRPr="00AB703D" w:rsidRDefault="00E54D21" w:rsidP="00C27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475B09">
        <w:rPr>
          <w:rFonts w:ascii="Times New Roman" w:hAnsi="Times New Roman"/>
          <w:b/>
          <w:sz w:val="24"/>
        </w:rPr>
        <w:t>44:76:02:20.</w:t>
      </w:r>
      <w:r>
        <w:rPr>
          <w:rFonts w:ascii="Times New Roman" w:hAnsi="Times New Roman"/>
          <w:b/>
          <w:sz w:val="24"/>
        </w:rPr>
        <w:t>  </w:t>
      </w:r>
      <w:r w:rsidRPr="00475B09">
        <w:rPr>
          <w:rFonts w:ascii="Times New Roman" w:hAnsi="Times New Roman"/>
          <w:b/>
          <w:sz w:val="24"/>
        </w:rPr>
        <w:t>Physical plant changes.</w:t>
      </w:r>
      <w:r w:rsidRPr="00AB703D">
        <w:rPr>
          <w:rFonts w:ascii="Times New Roman" w:hAnsi="Times New Roman"/>
          <w:sz w:val="24"/>
        </w:rPr>
        <w:t xml:space="preserve"> A facility shall submit any proposed change by new construction, remodeling, or change of use of an area to the department. Any change shall have the approval of the department before it is made.</w:t>
      </w:r>
    </w:p>
    <w:p w:rsidR="00E54D21" w:rsidRPr="00AB703D" w:rsidRDefault="00E54D21" w:rsidP="00C27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54D21" w:rsidRPr="00AB703D" w:rsidRDefault="00E54D21" w:rsidP="00C27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25115">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E54D21" w:rsidRPr="00AB703D" w:rsidRDefault="00E54D21" w:rsidP="00C27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25115">
        <w:rPr>
          <w:rFonts w:ascii="Times New Roman" w:hAnsi="Times New Roman"/>
          <w:b/>
          <w:sz w:val="24"/>
        </w:rPr>
        <w:t>General Authority:</w:t>
      </w:r>
      <w:r w:rsidRPr="00AB703D">
        <w:rPr>
          <w:rFonts w:ascii="Times New Roman" w:hAnsi="Times New Roman"/>
          <w:sz w:val="24"/>
        </w:rPr>
        <w:t xml:space="preserve"> SDCL 34-12-13(1) and (3).</w:t>
      </w:r>
    </w:p>
    <w:p w:rsidR="00E54D21" w:rsidRPr="00AB703D" w:rsidRDefault="00E54D21" w:rsidP="00C27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25115">
        <w:rPr>
          <w:rFonts w:ascii="Times New Roman" w:hAnsi="Times New Roman"/>
          <w:b/>
          <w:sz w:val="24"/>
        </w:rPr>
        <w:t>Law Implemented:</w:t>
      </w:r>
      <w:r w:rsidRPr="00AB703D">
        <w:rPr>
          <w:rFonts w:ascii="Times New Roman" w:hAnsi="Times New Roman"/>
          <w:sz w:val="24"/>
        </w:rPr>
        <w:t xml:space="preserve"> SDCL 34-12-13(1) and (3).</w:t>
      </w:r>
    </w:p>
    <w:p w:rsidR="00E54D21" w:rsidRPr="00AB703D" w:rsidRDefault="00E54D21" w:rsidP="00C27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E54D21" w:rsidRPr="00AB703D" w:rsidSect="00E54D2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27527"/>
    <w:rsid w:val="00225115"/>
    <w:rsid w:val="00475B09"/>
    <w:rsid w:val="00AB703D"/>
    <w:rsid w:val="00AE662A"/>
    <w:rsid w:val="00C27527"/>
    <w:rsid w:val="00CD5A25"/>
    <w:rsid w:val="00E54D21"/>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752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55</Words>
  <Characters>320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2015-10-10T21:48:00Z</dcterms:created>
  <dcterms:modified xsi:type="dcterms:W3CDTF">2015-10-10T21:49:00Z</dcterms:modified>
</cp:coreProperties>
</file>