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30D0" w:rsidRPr="00AB703D" w:rsidRDefault="005730D0" w:rsidP="001B3B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AB703D">
        <w:rPr>
          <w:rFonts w:ascii="Times New Roman" w:hAnsi="Times New Roman"/>
          <w:sz w:val="24"/>
        </w:rPr>
        <w:tab/>
      </w:r>
      <w:r w:rsidRPr="00225115">
        <w:rPr>
          <w:rFonts w:ascii="Times New Roman" w:hAnsi="Times New Roman"/>
          <w:b/>
          <w:sz w:val="24"/>
        </w:rPr>
        <w:t>44:76:02:22.</w:t>
      </w:r>
      <w:r>
        <w:rPr>
          <w:rFonts w:ascii="Times New Roman" w:hAnsi="Times New Roman"/>
          <w:b/>
          <w:sz w:val="24"/>
        </w:rPr>
        <w:t>  </w:t>
      </w:r>
      <w:r w:rsidRPr="00225115">
        <w:rPr>
          <w:rFonts w:ascii="Times New Roman" w:hAnsi="Times New Roman"/>
          <w:b/>
          <w:sz w:val="24"/>
        </w:rPr>
        <w:t>Heating and cooling.</w:t>
      </w:r>
      <w:r w:rsidRPr="00AB703D">
        <w:rPr>
          <w:rFonts w:ascii="Times New Roman" w:hAnsi="Times New Roman"/>
          <w:sz w:val="24"/>
        </w:rPr>
        <w:t xml:space="preserve"> The temperature in any occupied space in the facility shall be maintained between 68 and 80 degrees Fahrenheit during business hours.</w:t>
      </w:r>
    </w:p>
    <w:p w:rsidR="005730D0" w:rsidRPr="00AB703D" w:rsidRDefault="005730D0" w:rsidP="001B3B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5730D0" w:rsidRPr="00AB703D" w:rsidRDefault="005730D0" w:rsidP="001B3B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25115">
        <w:rPr>
          <w:rFonts w:ascii="Times New Roman" w:hAnsi="Times New Roman"/>
          <w:b/>
          <w:sz w:val="24"/>
        </w:rPr>
        <w:t>Source:</w:t>
      </w:r>
      <w:r w:rsidRPr="00AB703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42 SDR 51, effective October 13, 2015.</w:t>
      </w:r>
    </w:p>
    <w:p w:rsidR="005730D0" w:rsidRPr="00AB703D" w:rsidRDefault="005730D0" w:rsidP="001B3B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25115">
        <w:rPr>
          <w:rFonts w:ascii="Times New Roman" w:hAnsi="Times New Roman"/>
          <w:b/>
          <w:sz w:val="24"/>
        </w:rPr>
        <w:t>General Authority:</w:t>
      </w:r>
      <w:r w:rsidRPr="00AB703D">
        <w:rPr>
          <w:rFonts w:ascii="Times New Roman" w:hAnsi="Times New Roman"/>
          <w:sz w:val="24"/>
        </w:rPr>
        <w:t xml:space="preserve"> SDCL 34-12-13(1).</w:t>
      </w:r>
    </w:p>
    <w:p w:rsidR="005730D0" w:rsidRPr="00AB703D" w:rsidRDefault="005730D0" w:rsidP="001B3B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25115">
        <w:rPr>
          <w:rFonts w:ascii="Times New Roman" w:hAnsi="Times New Roman"/>
          <w:b/>
          <w:sz w:val="24"/>
        </w:rPr>
        <w:t>Law Implemented:</w:t>
      </w:r>
      <w:r w:rsidRPr="00AB703D">
        <w:rPr>
          <w:rFonts w:ascii="Times New Roman" w:hAnsi="Times New Roman"/>
          <w:sz w:val="24"/>
        </w:rPr>
        <w:t xml:space="preserve"> SDCL 34-12-13(1).</w:t>
      </w:r>
    </w:p>
    <w:p w:rsidR="005730D0" w:rsidRPr="00AB703D" w:rsidRDefault="005730D0" w:rsidP="001B3B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5730D0" w:rsidRPr="00AB703D" w:rsidSect="005730D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B3B9D"/>
    <w:rsid w:val="001B3B9D"/>
    <w:rsid w:val="00225115"/>
    <w:rsid w:val="005730D0"/>
    <w:rsid w:val="00AB703D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B9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43</Words>
  <Characters>251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2015-10-10T21:49:00Z</dcterms:created>
  <dcterms:modified xsi:type="dcterms:W3CDTF">2015-10-10T21:50:00Z</dcterms:modified>
</cp:coreProperties>
</file>