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E73" w:rsidRPr="00AB703D" w:rsidRDefault="00272E73" w:rsidP="001B1D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bookmarkStart w:id="0" w:name="_GoBack"/>
      <w:bookmarkEnd w:id="0"/>
      <w:r w:rsidRPr="00AB703D">
        <w:rPr>
          <w:rFonts w:ascii="Times New Roman" w:hAnsi="Times New Roman"/>
          <w:sz w:val="24"/>
        </w:rPr>
        <w:tab/>
      </w:r>
      <w:r w:rsidRPr="00F146CE">
        <w:rPr>
          <w:rFonts w:ascii="Times New Roman" w:hAnsi="Times New Roman"/>
          <w:b/>
          <w:sz w:val="24"/>
        </w:rPr>
        <w:t>44:76:05:03.</w:t>
      </w:r>
      <w:r>
        <w:rPr>
          <w:rFonts w:ascii="Times New Roman" w:hAnsi="Times New Roman"/>
          <w:b/>
          <w:sz w:val="24"/>
        </w:rPr>
        <w:t>  </w:t>
      </w:r>
      <w:r w:rsidRPr="00F146CE">
        <w:rPr>
          <w:rFonts w:ascii="Times New Roman" w:hAnsi="Times New Roman"/>
          <w:b/>
          <w:sz w:val="24"/>
        </w:rPr>
        <w:t>Physician assistant, nurse practitioner, or clinical nurse specialist.</w:t>
      </w:r>
      <w:r w:rsidRPr="00AB703D">
        <w:rPr>
          <w:rFonts w:ascii="Times New Roman" w:hAnsi="Times New Roman"/>
          <w:sz w:val="24"/>
        </w:rPr>
        <w:t xml:space="preserve"> If the services of a physician assistant, nurse practitioner, or clinical nurse specialist are utilized, the facility shall develop written policies regarding their role in the care of the patient.</w:t>
      </w:r>
    </w:p>
    <w:p w:rsidR="00272E73" w:rsidRPr="00AB703D" w:rsidRDefault="00272E73" w:rsidP="001B1D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p w:rsidR="00272E73" w:rsidRPr="00AB703D" w:rsidRDefault="00272E73" w:rsidP="001B1D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F146CE">
        <w:rPr>
          <w:rFonts w:ascii="Times New Roman" w:hAnsi="Times New Roman"/>
          <w:b/>
          <w:sz w:val="24"/>
        </w:rPr>
        <w:t>Source:</w:t>
      </w:r>
      <w:r w:rsidRPr="00AB703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42 SDR 51, effective October 13, 2015.</w:t>
      </w:r>
    </w:p>
    <w:p w:rsidR="00272E73" w:rsidRPr="00AB703D" w:rsidRDefault="00272E73" w:rsidP="001B1D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F146CE">
        <w:rPr>
          <w:rFonts w:ascii="Times New Roman" w:hAnsi="Times New Roman"/>
          <w:b/>
          <w:sz w:val="24"/>
        </w:rPr>
        <w:t>General Authority:</w:t>
      </w:r>
      <w:r w:rsidRPr="00AB703D">
        <w:rPr>
          <w:rFonts w:ascii="Times New Roman" w:hAnsi="Times New Roman"/>
          <w:sz w:val="24"/>
        </w:rPr>
        <w:t xml:space="preserve"> SDCL 34-12-13(6).</w:t>
      </w:r>
    </w:p>
    <w:p w:rsidR="00272E73" w:rsidRPr="00AB703D" w:rsidRDefault="00272E73" w:rsidP="001B1D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  <w:r w:rsidRPr="00AB703D">
        <w:rPr>
          <w:rFonts w:ascii="Times New Roman" w:hAnsi="Times New Roman"/>
          <w:sz w:val="24"/>
        </w:rPr>
        <w:tab/>
      </w:r>
      <w:r w:rsidRPr="00F146CE">
        <w:rPr>
          <w:rFonts w:ascii="Times New Roman" w:hAnsi="Times New Roman"/>
          <w:b/>
          <w:sz w:val="24"/>
        </w:rPr>
        <w:t>Law Implemented:</w:t>
      </w:r>
      <w:r w:rsidRPr="00AB703D">
        <w:rPr>
          <w:rFonts w:ascii="Times New Roman" w:hAnsi="Times New Roman"/>
          <w:sz w:val="24"/>
        </w:rPr>
        <w:t xml:space="preserve"> SDCL 34-12-13(6).</w:t>
      </w:r>
    </w:p>
    <w:p w:rsidR="00272E73" w:rsidRPr="00AB703D" w:rsidRDefault="00272E73" w:rsidP="001B1DC8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spacing w:line="240" w:lineRule="exact"/>
        <w:jc w:val="both"/>
        <w:rPr>
          <w:rFonts w:ascii="Times New Roman" w:hAnsi="Times New Roman"/>
          <w:sz w:val="24"/>
        </w:rPr>
      </w:pPr>
    </w:p>
    <w:sectPr w:rsidR="00272E73" w:rsidRPr="00AB703D" w:rsidSect="00272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2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DC8"/>
    <w:rsid w:val="001B1DC8"/>
    <w:rsid w:val="00272E73"/>
    <w:rsid w:val="00AB703D"/>
    <w:rsid w:val="00AE662A"/>
    <w:rsid w:val="00CD5A25"/>
    <w:rsid w:val="00F146CE"/>
    <w:rsid w:val="00FD3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DC8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60</Words>
  <Characters>348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Purkapile, Rhonda</dc:creator>
  <cp:keywords/>
  <dc:description/>
  <cp:lastModifiedBy>Purkapile, Rhonda</cp:lastModifiedBy>
  <cp:revision>1</cp:revision>
  <dcterms:created xsi:type="dcterms:W3CDTF">2015-10-10T22:12:00Z</dcterms:created>
  <dcterms:modified xsi:type="dcterms:W3CDTF">2015-10-10T22:12:00Z</dcterms:modified>
</cp:coreProperties>
</file>