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1BEF" w:rsidRPr="00AB703D" w:rsidRDefault="00B21BEF" w:rsidP="00A663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B52D1C">
        <w:rPr>
          <w:rFonts w:ascii="Times New Roman" w:hAnsi="Times New Roman"/>
          <w:b/>
          <w:sz w:val="24"/>
        </w:rPr>
        <w:t>44:76:10:03.</w:t>
      </w:r>
      <w:r>
        <w:rPr>
          <w:rFonts w:ascii="Times New Roman" w:hAnsi="Times New Roman"/>
          <w:b/>
          <w:sz w:val="24"/>
        </w:rPr>
        <w:t>  </w:t>
      </w:r>
      <w:r w:rsidRPr="00B52D1C">
        <w:rPr>
          <w:rFonts w:ascii="Times New Roman" w:hAnsi="Times New Roman"/>
          <w:b/>
          <w:sz w:val="24"/>
        </w:rPr>
        <w:t>Surgical records.</w:t>
      </w:r>
      <w:r w:rsidRPr="00AB703D">
        <w:rPr>
          <w:rFonts w:ascii="Times New Roman" w:hAnsi="Times New Roman"/>
          <w:sz w:val="24"/>
        </w:rPr>
        <w:t xml:space="preserve"> When surgery is performed, the following record requirements apply:</w:t>
      </w:r>
    </w:p>
    <w:p w:rsidR="00B21BEF" w:rsidRPr="00AB703D" w:rsidRDefault="00B21BEF" w:rsidP="00A663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21BEF" w:rsidRPr="00AB703D" w:rsidRDefault="00B21BEF" w:rsidP="00A663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(1)</w:t>
      </w:r>
      <w:r>
        <w:rPr>
          <w:rFonts w:ascii="Times New Roman" w:hAnsi="Times New Roman"/>
          <w:sz w:val="24"/>
        </w:rPr>
        <w:t>  </w:t>
      </w:r>
      <w:r w:rsidRPr="00AB703D">
        <w:rPr>
          <w:rFonts w:ascii="Times New Roman" w:hAnsi="Times New Roman"/>
          <w:sz w:val="24"/>
        </w:rPr>
        <w:t>An operating room register shall be maintained and shal</w:t>
      </w:r>
      <w:r>
        <w:rPr>
          <w:rFonts w:ascii="Times New Roman" w:hAnsi="Times New Roman"/>
          <w:sz w:val="24"/>
        </w:rPr>
        <w:t>l include the patient'</w:t>
      </w:r>
      <w:r w:rsidRPr="00AB703D">
        <w:rPr>
          <w:rFonts w:ascii="Times New Roman" w:hAnsi="Times New Roman"/>
          <w:sz w:val="24"/>
        </w:rPr>
        <w:t>s name, identification number or medical record number, date of operation, inclusive or total time of the operation or procedure, name of surgeon and all assistants, nursing personnel, type of anesthesia and name of person administering, operation or procedure performed, preoperative and postoperative diagnosis, and age of patient;</w:t>
      </w:r>
    </w:p>
    <w:p w:rsidR="00B21BEF" w:rsidRPr="00AB703D" w:rsidRDefault="00B21BEF" w:rsidP="00A663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21BEF" w:rsidRPr="00AB703D" w:rsidRDefault="00B21BEF" w:rsidP="00A663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(2)</w:t>
      </w:r>
      <w:r>
        <w:rPr>
          <w:rFonts w:ascii="Times New Roman" w:hAnsi="Times New Roman"/>
          <w:sz w:val="24"/>
        </w:rPr>
        <w:t>  </w:t>
      </w:r>
      <w:r w:rsidRPr="00AB703D">
        <w:rPr>
          <w:rFonts w:ascii="Times New Roman" w:hAnsi="Times New Roman"/>
          <w:sz w:val="24"/>
        </w:rPr>
        <w:t>The patient's medical record, including at least a medical history, a copy of the physician's examination, copies of laboratory tests, radiology reports, a signed consent for the surgical procedure to be performed, and a preoperative diagnosis, shall be made available in the surgical suite at the time of surgery; and</w:t>
      </w:r>
    </w:p>
    <w:p w:rsidR="00B21BEF" w:rsidRPr="00AB703D" w:rsidRDefault="00B21BEF" w:rsidP="00A663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21BEF" w:rsidRPr="00AB703D" w:rsidRDefault="00B21BEF" w:rsidP="00A663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AB703D">
        <w:rPr>
          <w:rFonts w:ascii="Times New Roman" w:hAnsi="Times New Roman"/>
          <w:sz w:val="24"/>
        </w:rPr>
        <w:t>An accurate and complete description of the operative procedure that includes a preoperative and postoperative diagnosis shall be recorded by the operating surgeon within 48 hours following completion of surgery.</w:t>
      </w:r>
    </w:p>
    <w:p w:rsidR="00B21BEF" w:rsidRPr="00AB703D" w:rsidRDefault="00B21BEF" w:rsidP="00A663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21BEF" w:rsidRPr="00AB703D" w:rsidRDefault="00B21BEF" w:rsidP="00A663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Source:</w:t>
      </w:r>
      <w:r w:rsidRPr="00B52D1C">
        <w:rPr>
          <w:rFonts w:ascii="Times New Roman" w:hAnsi="Times New Roman"/>
          <w:sz w:val="24"/>
        </w:rPr>
        <w:t xml:space="preserve"> </w:t>
      </w:r>
      <w:r>
        <w:rPr>
          <w:rFonts w:ascii="Times New Roman" w:hAnsi="Times New Roman"/>
          <w:sz w:val="24"/>
        </w:rPr>
        <w:t>42 SDR 51, effective October 13, 2015.</w:t>
      </w:r>
    </w:p>
    <w:p w:rsidR="00B21BEF" w:rsidRPr="00AB703D" w:rsidRDefault="00B21BEF" w:rsidP="00A663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General Authority:</w:t>
      </w:r>
      <w:r w:rsidRPr="00AB703D">
        <w:rPr>
          <w:rFonts w:ascii="Times New Roman" w:hAnsi="Times New Roman"/>
          <w:sz w:val="24"/>
        </w:rPr>
        <w:t xml:space="preserve"> SDCL 34-12-13(10) and (12).</w:t>
      </w:r>
    </w:p>
    <w:p w:rsidR="00B21BEF" w:rsidRPr="00AB703D" w:rsidRDefault="00B21BEF" w:rsidP="00A663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Law Implemented:</w:t>
      </w:r>
      <w:r w:rsidRPr="00AB703D">
        <w:rPr>
          <w:rFonts w:ascii="Times New Roman" w:hAnsi="Times New Roman"/>
          <w:sz w:val="24"/>
        </w:rPr>
        <w:t xml:space="preserve"> SDCL 34-12-13(10) and (12).</w:t>
      </w:r>
    </w:p>
    <w:p w:rsidR="00B21BEF" w:rsidRPr="00AB703D" w:rsidRDefault="00B21BEF" w:rsidP="00A663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B21BEF" w:rsidRPr="00AB703D" w:rsidSect="00B21BE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663E3"/>
    <w:rsid w:val="00A663E3"/>
    <w:rsid w:val="00AB703D"/>
    <w:rsid w:val="00AE662A"/>
    <w:rsid w:val="00B21BEF"/>
    <w:rsid w:val="00B52D1C"/>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63E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180</Words>
  <Characters>1029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2015-10-10T22:43:00Z</dcterms:created>
  <dcterms:modified xsi:type="dcterms:W3CDTF">2015-10-10T22:43:00Z</dcterms:modified>
</cp:coreProperties>
</file>