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7A8F" w:rsidRPr="00AB703D" w:rsidRDefault="00EB7A8F" w:rsidP="008778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B728DD">
        <w:rPr>
          <w:rFonts w:ascii="Times New Roman" w:hAnsi="Times New Roman"/>
          <w:b/>
          <w:sz w:val="24"/>
        </w:rPr>
        <w:t>44:76:11:21.</w:t>
      </w:r>
      <w:r>
        <w:rPr>
          <w:rFonts w:ascii="Times New Roman" w:hAnsi="Times New Roman"/>
          <w:b/>
          <w:sz w:val="24"/>
        </w:rPr>
        <w:t>  </w:t>
      </w:r>
      <w:r w:rsidRPr="00B728DD">
        <w:rPr>
          <w:rFonts w:ascii="Times New Roman" w:hAnsi="Times New Roman"/>
          <w:b/>
          <w:sz w:val="24"/>
        </w:rPr>
        <w:t>Ducts.</w:t>
      </w:r>
      <w:r w:rsidRPr="00AB703D">
        <w:rPr>
          <w:rFonts w:ascii="Times New Roman" w:hAnsi="Times New Roman"/>
          <w:sz w:val="24"/>
        </w:rPr>
        <w:t xml:space="preserve"> Ducts shall be constructed of iron, steel, aluminum, or other approved metal or materials as defined in </w:t>
      </w:r>
      <w:r w:rsidRPr="00B728DD">
        <w:rPr>
          <w:rFonts w:ascii="Times New Roman" w:hAnsi="Times New Roman"/>
          <w:b/>
          <w:sz w:val="24"/>
        </w:rPr>
        <w:t>NFPA 101 Life Safety Code</w:t>
      </w:r>
      <w:r w:rsidRPr="00AB703D">
        <w:rPr>
          <w:rFonts w:ascii="Times New Roman" w:hAnsi="Times New Roman"/>
          <w:sz w:val="24"/>
        </w:rPr>
        <w:t xml:space="preserve"> 2012 edition. Duct linings, coverings, vapor barriers, and the adhesives used for applying them shall have a flame spread classification of not more than 25 and a smoke developed rating of not more than 50 using </w:t>
      </w:r>
      <w:r w:rsidRPr="00B728DD">
        <w:rPr>
          <w:rFonts w:ascii="Times New Roman" w:hAnsi="Times New Roman"/>
          <w:b/>
          <w:sz w:val="24"/>
        </w:rPr>
        <w:t>NFPA 255</w:t>
      </w:r>
      <w:r w:rsidRPr="00AB703D">
        <w:rPr>
          <w:rFonts w:ascii="Times New Roman" w:hAnsi="Times New Roman"/>
          <w:sz w:val="24"/>
        </w:rPr>
        <w:t>, 2006 edition, "Standard Method of Test for Surface Burning Characteristics of Building Materials." A fire and smoke damper shall be provided on each opening through each required two-hour or greater fire-resistive wall or floor and on each opening through the walls of a vertical shaft, unless the shaft has a fire and smoke damper at the floor level. Ducts which pass through a required smoke barrier shall be provided with smoke dampers. Access for maintenance shall be provided at all dampers. Duct systems serving hoods shall be constructed of corrosion resistant material. Duct systems serving hoods in which highly radioactive materials and strong oxidizing agents are used shall be constructed of stainless steel for a minimum distance of 10 feet (3.05 meters) from the hood and shall be equipped with wash-down facilities. Cold air ducts shall be insulated wherever necessary to maintain the efficiency of the system or to minimize condensation problems.</w:t>
      </w:r>
    </w:p>
    <w:p w:rsidR="00EB7A8F" w:rsidRPr="00AB703D" w:rsidRDefault="00EB7A8F" w:rsidP="008778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B7A8F" w:rsidRPr="00AB703D" w:rsidRDefault="00EB7A8F" w:rsidP="008778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EB7A8F" w:rsidRPr="00AB703D" w:rsidRDefault="00EB7A8F" w:rsidP="008778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General Authority:</w:t>
      </w:r>
      <w:r w:rsidRPr="00AB703D">
        <w:rPr>
          <w:rFonts w:ascii="Times New Roman" w:hAnsi="Times New Roman"/>
          <w:sz w:val="24"/>
        </w:rPr>
        <w:t xml:space="preserve"> SDCL 34-12-13(1), (3), and (4).</w:t>
      </w:r>
    </w:p>
    <w:p w:rsidR="00EB7A8F" w:rsidRPr="00AB703D" w:rsidRDefault="00EB7A8F" w:rsidP="008778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Law Implemented:</w:t>
      </w:r>
      <w:r w:rsidRPr="00AB703D">
        <w:rPr>
          <w:rFonts w:ascii="Times New Roman" w:hAnsi="Times New Roman"/>
          <w:sz w:val="24"/>
        </w:rPr>
        <w:t xml:space="preserve"> SDCL 34-12-13(1), (3), and (4).</w:t>
      </w:r>
    </w:p>
    <w:p w:rsidR="00EB7A8F" w:rsidRPr="00AB703D" w:rsidRDefault="00EB7A8F" w:rsidP="008778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B7A8F" w:rsidRPr="00AB703D" w:rsidRDefault="00EB7A8F" w:rsidP="008778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References: NFPA 101 Life Safety Code</w:t>
      </w:r>
      <w:r w:rsidRPr="00AB703D">
        <w:rPr>
          <w:rFonts w:ascii="Times New Roman" w:hAnsi="Times New Roman"/>
          <w:sz w:val="24"/>
        </w:rPr>
        <w:t>, 2012 edition, National Fire Protection Association. Copies may be obtained from the National Fire Protection Association, P.O. Box 9101, Quincy, MA 02269-9101. Phone 1-800-344-3555. Cost: $93.00.</w:t>
      </w:r>
    </w:p>
    <w:p w:rsidR="00EB7A8F" w:rsidRPr="00AB703D" w:rsidRDefault="00EB7A8F" w:rsidP="008778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B7A8F" w:rsidRPr="00AB703D" w:rsidRDefault="00EB7A8F" w:rsidP="008778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728DD">
        <w:rPr>
          <w:rFonts w:ascii="Times New Roman" w:hAnsi="Times New Roman"/>
          <w:b/>
          <w:sz w:val="24"/>
        </w:rPr>
        <w:t>NFPA 255, Reference: NFPA 255</w:t>
      </w:r>
      <w:r w:rsidRPr="00AB703D">
        <w:rPr>
          <w:rFonts w:ascii="Times New Roman" w:hAnsi="Times New Roman"/>
          <w:sz w:val="24"/>
        </w:rPr>
        <w:t>, 2006 edition, "Standard Method of Test for Surface Burning Characteristics of Building Materials." Copies may be obtained from National Fire Protection Association, P.O. Box 9101, Quincy, MA 02269-9101. Cost: $35.00.</w:t>
      </w:r>
    </w:p>
    <w:p w:rsidR="00EB7A8F" w:rsidRPr="00AB703D" w:rsidRDefault="00EB7A8F" w:rsidP="008778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EB7A8F" w:rsidRPr="00AB703D" w:rsidSect="00EB7A8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77893"/>
    <w:rsid w:val="00877893"/>
    <w:rsid w:val="00AB703D"/>
    <w:rsid w:val="00AE662A"/>
    <w:rsid w:val="00B728DD"/>
    <w:rsid w:val="00CD5A25"/>
    <w:rsid w:val="00EB7A8F"/>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789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294</Words>
  <Characters>1682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2015-10-10T23:04:00Z</dcterms:created>
  <dcterms:modified xsi:type="dcterms:W3CDTF">2015-10-10T23:05:00Z</dcterms:modified>
</cp:coreProperties>
</file>