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BD0" w:rsidRPr="00C173E6" w:rsidRDefault="008D3BD0" w:rsidP="00A71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C173E6">
        <w:rPr>
          <w:rFonts w:ascii="Times New Roman" w:hAnsi="Times New Roman"/>
          <w:sz w:val="24"/>
        </w:rPr>
        <w:tab/>
      </w:r>
      <w:r w:rsidRPr="0044598D">
        <w:rPr>
          <w:rFonts w:ascii="Times New Roman" w:hAnsi="Times New Roman"/>
          <w:b/>
          <w:sz w:val="24"/>
        </w:rPr>
        <w:t>44:77:02:02.</w:t>
      </w:r>
      <w:r>
        <w:rPr>
          <w:rFonts w:ascii="Times New Roman" w:hAnsi="Times New Roman"/>
          <w:b/>
          <w:sz w:val="24"/>
        </w:rPr>
        <w:t>  </w:t>
      </w:r>
      <w:r w:rsidRPr="0044598D">
        <w:rPr>
          <w:rFonts w:ascii="Times New Roman" w:hAnsi="Times New Roman"/>
          <w:b/>
          <w:sz w:val="24"/>
        </w:rPr>
        <w:t>Pets.</w:t>
      </w:r>
      <w:r w:rsidRPr="00C173E6">
        <w:rPr>
          <w:rFonts w:ascii="Times New Roman" w:hAnsi="Times New Roman"/>
          <w:sz w:val="24"/>
        </w:rPr>
        <w:t xml:space="preserve"> No pet kept in or visiting a facility may negatively affect the well-being of a resident.</w:t>
      </w:r>
    </w:p>
    <w:p w:rsidR="008D3BD0" w:rsidRPr="00C173E6" w:rsidRDefault="008D3BD0" w:rsidP="00A71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D3BD0" w:rsidRPr="00C173E6" w:rsidRDefault="008D3BD0" w:rsidP="00A71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4598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8D3BD0" w:rsidRPr="00C173E6" w:rsidRDefault="008D3BD0" w:rsidP="00A71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44598D">
        <w:rPr>
          <w:rFonts w:ascii="Times New Roman" w:hAnsi="Times New Roman"/>
          <w:b/>
          <w:sz w:val="24"/>
        </w:rPr>
        <w:t>General Authority:</w:t>
      </w:r>
      <w:r w:rsidRPr="00C173E6">
        <w:rPr>
          <w:rFonts w:ascii="Times New Roman" w:hAnsi="Times New Roman"/>
          <w:sz w:val="24"/>
        </w:rPr>
        <w:t xml:space="preserve"> SDCL 34-12-13(1).</w:t>
      </w:r>
    </w:p>
    <w:p w:rsidR="008D3BD0" w:rsidRPr="00C173E6" w:rsidRDefault="008D3BD0" w:rsidP="00A71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44598D">
        <w:rPr>
          <w:rFonts w:ascii="Times New Roman" w:hAnsi="Times New Roman"/>
          <w:b/>
          <w:sz w:val="24"/>
        </w:rPr>
        <w:t>Law Implemented:</w:t>
      </w:r>
      <w:r w:rsidRPr="00C173E6">
        <w:rPr>
          <w:rFonts w:ascii="Times New Roman" w:hAnsi="Times New Roman"/>
          <w:sz w:val="24"/>
        </w:rPr>
        <w:t xml:space="preserve"> SDCL 34-12-13(1).</w:t>
      </w:r>
    </w:p>
    <w:p w:rsidR="008D3BD0" w:rsidRPr="00C173E6" w:rsidRDefault="008D3BD0" w:rsidP="00A71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D3BD0" w:rsidRPr="00C173E6" w:rsidRDefault="008D3BD0" w:rsidP="00A71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44598D">
        <w:rPr>
          <w:rFonts w:ascii="Times New Roman" w:hAnsi="Times New Roman"/>
          <w:b/>
          <w:sz w:val="24"/>
        </w:rPr>
        <w:t>Cross-Reference:</w:t>
      </w:r>
      <w:r w:rsidRPr="00C173E6">
        <w:rPr>
          <w:rFonts w:ascii="Times New Roman" w:hAnsi="Times New Roman"/>
          <w:sz w:val="24"/>
        </w:rPr>
        <w:t xml:space="preserve"> Physically disabled, blind, or deaf person's right to be accompanied by guide dog without extra charge, SDCL 20-13-23.2.</w:t>
      </w:r>
    </w:p>
    <w:p w:rsidR="008D3BD0" w:rsidRPr="00C173E6" w:rsidRDefault="008D3BD0" w:rsidP="00A71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8D3BD0" w:rsidRPr="00C173E6" w:rsidSect="008D3B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15EA"/>
    <w:rsid w:val="0044598D"/>
    <w:rsid w:val="008D3BD0"/>
    <w:rsid w:val="00A715EA"/>
    <w:rsid w:val="00AE662A"/>
    <w:rsid w:val="00C173E6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5E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55</Words>
  <Characters>320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2015-10-13T15:19:00Z</dcterms:created>
  <dcterms:modified xsi:type="dcterms:W3CDTF">2015-10-13T15:20:00Z</dcterms:modified>
</cp:coreProperties>
</file>