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95F79" w:rsidRPr="00C173E6" w:rsidRDefault="00795F79" w:rsidP="009C66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bookmarkStart w:id="0" w:name="_GoBack"/>
      <w:bookmarkEnd w:id="0"/>
      <w:r w:rsidRPr="00C173E6">
        <w:rPr>
          <w:rFonts w:ascii="Times New Roman" w:hAnsi="Times New Roman"/>
          <w:sz w:val="24"/>
        </w:rPr>
        <w:tab/>
      </w:r>
      <w:r w:rsidRPr="00FF0008">
        <w:rPr>
          <w:rFonts w:ascii="Times New Roman" w:hAnsi="Times New Roman"/>
          <w:b/>
          <w:sz w:val="24"/>
        </w:rPr>
        <w:t>44:77:02:17.</w:t>
      </w:r>
      <w:r>
        <w:rPr>
          <w:rFonts w:ascii="Times New Roman" w:hAnsi="Times New Roman"/>
          <w:b/>
          <w:sz w:val="24"/>
        </w:rPr>
        <w:t>  </w:t>
      </w:r>
      <w:r w:rsidRPr="00FF0008">
        <w:rPr>
          <w:rFonts w:ascii="Times New Roman" w:hAnsi="Times New Roman"/>
          <w:b/>
          <w:sz w:val="24"/>
        </w:rPr>
        <w:t>Other hazardous conditions.</w:t>
      </w:r>
      <w:r w:rsidRPr="00C173E6">
        <w:rPr>
          <w:rFonts w:ascii="Times New Roman" w:hAnsi="Times New Roman"/>
          <w:sz w:val="24"/>
        </w:rPr>
        <w:t xml:space="preserve"> A facility may be directed to remove or correct other hazardous conditions not covered in this chapter if the department considers the conditions to have the potential to cause injury or illness to any resident or caregiver.</w:t>
      </w:r>
    </w:p>
    <w:p w:rsidR="00795F79" w:rsidRPr="00C173E6" w:rsidRDefault="00795F79" w:rsidP="009C66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795F79" w:rsidRPr="00C173E6" w:rsidRDefault="00795F79" w:rsidP="009C66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C173E6">
        <w:rPr>
          <w:rFonts w:ascii="Times New Roman" w:hAnsi="Times New Roman"/>
          <w:sz w:val="24"/>
        </w:rPr>
        <w:tab/>
      </w:r>
      <w:r w:rsidRPr="00FF0008">
        <w:rPr>
          <w:rFonts w:ascii="Times New Roman" w:hAnsi="Times New Roman"/>
          <w:b/>
          <w:sz w:val="24"/>
        </w:rPr>
        <w:t>Source:</w:t>
      </w:r>
      <w:r w:rsidRPr="00C173E6">
        <w:rPr>
          <w:rFonts w:ascii="Times New Roman" w:hAnsi="Times New Roman"/>
          <w:sz w:val="24"/>
        </w:rPr>
        <w:t xml:space="preserve"> </w:t>
      </w:r>
      <w:r>
        <w:rPr>
          <w:rFonts w:ascii="Times New Roman" w:hAnsi="Times New Roman"/>
          <w:sz w:val="24"/>
        </w:rPr>
        <w:t>42 SDR 51, effective October 13, 2015.</w:t>
      </w:r>
    </w:p>
    <w:p w:rsidR="00795F79" w:rsidRPr="00C173E6" w:rsidRDefault="00795F79" w:rsidP="009C66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C173E6">
        <w:rPr>
          <w:rFonts w:ascii="Times New Roman" w:hAnsi="Times New Roman"/>
          <w:sz w:val="24"/>
        </w:rPr>
        <w:tab/>
      </w:r>
      <w:r w:rsidRPr="00FF0008">
        <w:rPr>
          <w:rFonts w:ascii="Times New Roman" w:hAnsi="Times New Roman"/>
          <w:b/>
          <w:sz w:val="24"/>
        </w:rPr>
        <w:t>General Authority:</w:t>
      </w:r>
      <w:r w:rsidRPr="00C173E6">
        <w:rPr>
          <w:rFonts w:ascii="Times New Roman" w:hAnsi="Times New Roman"/>
          <w:sz w:val="24"/>
        </w:rPr>
        <w:t xml:space="preserve"> SDCL 34-12-13(1) and (14).</w:t>
      </w:r>
    </w:p>
    <w:p w:rsidR="00795F79" w:rsidRPr="00C173E6" w:rsidRDefault="00795F79" w:rsidP="009C66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C173E6">
        <w:rPr>
          <w:rFonts w:ascii="Times New Roman" w:hAnsi="Times New Roman"/>
          <w:sz w:val="24"/>
        </w:rPr>
        <w:tab/>
      </w:r>
      <w:r w:rsidRPr="00FF0008">
        <w:rPr>
          <w:rFonts w:ascii="Times New Roman" w:hAnsi="Times New Roman"/>
          <w:b/>
          <w:sz w:val="24"/>
        </w:rPr>
        <w:t>Law Implemented:</w:t>
      </w:r>
      <w:r w:rsidRPr="00C173E6">
        <w:rPr>
          <w:rFonts w:ascii="Times New Roman" w:hAnsi="Times New Roman"/>
          <w:sz w:val="24"/>
        </w:rPr>
        <w:t xml:space="preserve"> SDCL 34-12-13(1) and (14).</w:t>
      </w:r>
    </w:p>
    <w:p w:rsidR="00795F79" w:rsidRPr="00C173E6" w:rsidRDefault="00795F79" w:rsidP="009C66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sectPr w:rsidR="00795F79" w:rsidRPr="00C173E6" w:rsidSect="00795F79">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22"/>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9C6648"/>
    <w:rsid w:val="00795F79"/>
    <w:rsid w:val="009C6648"/>
    <w:rsid w:val="00AE662A"/>
    <w:rsid w:val="00C173E6"/>
    <w:rsid w:val="00CD5A25"/>
    <w:rsid w:val="00FD3C00"/>
    <w:rsid w:val="00FF0008"/>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C6648"/>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61</Words>
  <Characters>349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Purkapile, Rhonda</dc:creator>
  <cp:keywords/>
  <dc:description/>
  <cp:lastModifiedBy>Purkapile, Rhonda</cp:lastModifiedBy>
  <cp:revision>1</cp:revision>
  <dcterms:created xsi:type="dcterms:W3CDTF">2015-10-13T15:31:00Z</dcterms:created>
  <dcterms:modified xsi:type="dcterms:W3CDTF">2015-10-13T15:32:00Z</dcterms:modified>
</cp:coreProperties>
</file>