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2366" w:rsidRPr="00C173E6" w:rsidRDefault="00342366" w:rsidP="00F95E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C173E6">
        <w:rPr>
          <w:rFonts w:ascii="Times New Roman" w:hAnsi="Times New Roman"/>
          <w:sz w:val="24"/>
        </w:rPr>
        <w:tab/>
      </w:r>
      <w:r w:rsidRPr="003F4768">
        <w:rPr>
          <w:rFonts w:ascii="Times New Roman" w:hAnsi="Times New Roman"/>
          <w:b/>
          <w:sz w:val="24"/>
        </w:rPr>
        <w:t>44:77:04:06.</w:t>
      </w:r>
      <w:r>
        <w:rPr>
          <w:rFonts w:ascii="Times New Roman" w:hAnsi="Times New Roman"/>
          <w:b/>
          <w:sz w:val="24"/>
        </w:rPr>
        <w:t>  </w:t>
      </w:r>
      <w:r w:rsidRPr="003F4768">
        <w:rPr>
          <w:rFonts w:ascii="Times New Roman" w:hAnsi="Times New Roman"/>
          <w:b/>
          <w:sz w:val="24"/>
        </w:rPr>
        <w:t>Personal care and health supervision.</w:t>
      </w:r>
      <w:r w:rsidRPr="00C173E6">
        <w:rPr>
          <w:rFonts w:ascii="Times New Roman" w:hAnsi="Times New Roman"/>
          <w:sz w:val="24"/>
        </w:rPr>
        <w:t xml:space="preserve"> The facility owner or a caregiver shall provide continuous care for the resident and shall be cooperative with the department in carrying out the plan for the resident. The facility owner or caregiver shall be available to assist the resident with personal care and health supervision.</w:t>
      </w:r>
    </w:p>
    <w:p w:rsidR="00342366" w:rsidRPr="00C173E6" w:rsidRDefault="00342366" w:rsidP="00F95E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342366" w:rsidRPr="00C173E6" w:rsidRDefault="00342366" w:rsidP="00F95E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3F4768">
        <w:rPr>
          <w:rFonts w:ascii="Times New Roman" w:hAnsi="Times New Roman"/>
          <w:b/>
          <w:sz w:val="24"/>
        </w:rPr>
        <w:t>Source:</w:t>
      </w:r>
      <w:r>
        <w:rPr>
          <w:rFonts w:ascii="Times New Roman" w:hAnsi="Times New Roman"/>
          <w:sz w:val="24"/>
        </w:rPr>
        <w:t xml:space="preserve"> 42 SDR 51, effective October 13, 2015.</w:t>
      </w:r>
    </w:p>
    <w:p w:rsidR="00342366" w:rsidRPr="00C173E6" w:rsidRDefault="00342366" w:rsidP="00F95E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C173E6">
        <w:rPr>
          <w:rFonts w:ascii="Times New Roman" w:hAnsi="Times New Roman"/>
          <w:sz w:val="24"/>
        </w:rPr>
        <w:tab/>
      </w:r>
      <w:r w:rsidRPr="003F4768">
        <w:rPr>
          <w:rFonts w:ascii="Times New Roman" w:hAnsi="Times New Roman"/>
          <w:b/>
          <w:sz w:val="24"/>
        </w:rPr>
        <w:t>General Authority:</w:t>
      </w:r>
      <w:r w:rsidRPr="00C173E6">
        <w:rPr>
          <w:rFonts w:ascii="Times New Roman" w:hAnsi="Times New Roman"/>
          <w:sz w:val="24"/>
        </w:rPr>
        <w:t xml:space="preserve"> SDCL 34-12-13(14).</w:t>
      </w:r>
    </w:p>
    <w:p w:rsidR="00342366" w:rsidRPr="00C173E6" w:rsidRDefault="00342366" w:rsidP="00F95E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C173E6">
        <w:rPr>
          <w:rFonts w:ascii="Times New Roman" w:hAnsi="Times New Roman"/>
          <w:sz w:val="24"/>
        </w:rPr>
        <w:tab/>
      </w:r>
      <w:r w:rsidRPr="003F4768">
        <w:rPr>
          <w:rFonts w:ascii="Times New Roman" w:hAnsi="Times New Roman"/>
          <w:b/>
          <w:sz w:val="24"/>
        </w:rPr>
        <w:t>Law Implemented:</w:t>
      </w:r>
      <w:r w:rsidRPr="00C173E6">
        <w:rPr>
          <w:rFonts w:ascii="Times New Roman" w:hAnsi="Times New Roman"/>
          <w:sz w:val="24"/>
        </w:rPr>
        <w:t xml:space="preserve"> SDCL 34-12-13(14).</w:t>
      </w:r>
    </w:p>
    <w:p w:rsidR="00342366" w:rsidRPr="00C173E6" w:rsidRDefault="00342366" w:rsidP="00F95E3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342366" w:rsidRPr="00C173E6" w:rsidSect="0034236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95E37"/>
    <w:rsid w:val="00342366"/>
    <w:rsid w:val="003F4768"/>
    <w:rsid w:val="00AE662A"/>
    <w:rsid w:val="00C173E6"/>
    <w:rsid w:val="00CD5A25"/>
    <w:rsid w:val="00F95E37"/>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5E3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69</Words>
  <Characters>396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2015-10-13T15:41:00Z</dcterms:created>
  <dcterms:modified xsi:type="dcterms:W3CDTF">2015-10-13T15:42:00Z</dcterms:modified>
</cp:coreProperties>
</file>