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bookmarkStart w:id="0" w:name="_GoBack"/>
      <w:bookmarkEnd w:id="0"/>
      <w:r w:rsidRPr="004C3A7D">
        <w:rPr>
          <w:rFonts w:ascii="Times New Roman" w:hAnsi="Times New Roman"/>
          <w:sz w:val="24"/>
        </w:rPr>
        <w:tab/>
      </w:r>
      <w:r w:rsidRPr="00D523C9">
        <w:rPr>
          <w:rFonts w:ascii="Times New Roman" w:hAnsi="Times New Roman"/>
          <w:b/>
          <w:sz w:val="24"/>
        </w:rPr>
        <w:t>44:79:02:07.</w:t>
      </w:r>
      <w:r>
        <w:rPr>
          <w:rFonts w:ascii="Times New Roman" w:hAnsi="Times New Roman"/>
          <w:b/>
          <w:sz w:val="24"/>
        </w:rPr>
        <w:t>  </w:t>
      </w:r>
      <w:r w:rsidRPr="00D523C9">
        <w:rPr>
          <w:rFonts w:ascii="Times New Roman" w:hAnsi="Times New Roman"/>
          <w:b/>
          <w:sz w:val="24"/>
        </w:rPr>
        <w:t>Linen.</w:t>
      </w:r>
      <w:r w:rsidRPr="004C3A7D">
        <w:rPr>
          <w:rFonts w:ascii="Times New Roman" w:hAnsi="Times New Roman"/>
          <w:sz w:val="24"/>
        </w:rPr>
        <w:t xml:space="preserve"> The hospice shall contract with a commercial laundry service or the laundry service of another licensed health care facility for all common use linens if laundry services are not provided on the premises. The facility shall process laundry following the laundry equipment and cleaning agent recommendations. A hospice providing laundry services shall have adequate space and equipment for the safe and effective operation of the laundry service. Closed containers shall be used during transport and the arrangement of equipment and the handling of linens shall prevent soiled linens from contacting the processed clean linens.  Air flow in the linen processing shall be from clean processing areas toward the soiled holding and sorting area.  Clean linens shall be covered during transport to storage areas.</w:t>
      </w:r>
    </w:p>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Pr>
          <w:rFonts w:ascii="Times New Roman" w:hAnsi="Times New Roman"/>
          <w:sz w:val="24"/>
        </w:rPr>
        <w:tab/>
      </w:r>
      <w:r w:rsidRPr="00D523C9">
        <w:rPr>
          <w:rFonts w:ascii="Times New Roman" w:hAnsi="Times New Roman"/>
          <w:b/>
          <w:sz w:val="24"/>
        </w:rPr>
        <w:t>Source:</w:t>
      </w:r>
      <w:r>
        <w:rPr>
          <w:rFonts w:ascii="Times New Roman" w:hAnsi="Times New Roman"/>
          <w:sz w:val="24"/>
        </w:rPr>
        <w:t xml:space="preserve"> 42 SDR 51, effective October 13, 2015.</w:t>
      </w:r>
    </w:p>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523C9">
        <w:rPr>
          <w:rFonts w:ascii="Times New Roman" w:hAnsi="Times New Roman"/>
          <w:b/>
          <w:sz w:val="24"/>
        </w:rPr>
        <w:t>General Authority:</w:t>
      </w:r>
      <w:r w:rsidRPr="004C3A7D">
        <w:rPr>
          <w:rFonts w:ascii="Times New Roman" w:hAnsi="Times New Roman"/>
          <w:sz w:val="24"/>
        </w:rPr>
        <w:t xml:space="preserve"> SDCL 34-12-13(1) and (4).</w:t>
      </w:r>
    </w:p>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r w:rsidRPr="004C3A7D">
        <w:rPr>
          <w:rFonts w:ascii="Times New Roman" w:hAnsi="Times New Roman"/>
          <w:sz w:val="24"/>
        </w:rPr>
        <w:tab/>
      </w:r>
      <w:r w:rsidRPr="00D523C9">
        <w:rPr>
          <w:rFonts w:ascii="Times New Roman" w:hAnsi="Times New Roman"/>
          <w:b/>
          <w:sz w:val="24"/>
        </w:rPr>
        <w:t>Law Implemented:</w:t>
      </w:r>
      <w:r w:rsidRPr="004C3A7D">
        <w:rPr>
          <w:rFonts w:ascii="Times New Roman" w:hAnsi="Times New Roman"/>
          <w:sz w:val="24"/>
        </w:rPr>
        <w:t xml:space="preserve"> SDCL 34-12-13(1) and (4).</w:t>
      </w:r>
    </w:p>
    <w:p w:rsidR="00B91EAB" w:rsidRPr="004C3A7D" w:rsidRDefault="00B91EAB" w:rsidP="00DF543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spacing w:line="240" w:lineRule="exact"/>
        <w:jc w:val="both"/>
        <w:rPr>
          <w:rFonts w:ascii="Times New Roman" w:hAnsi="Times New Roman"/>
          <w:sz w:val="24"/>
        </w:rPr>
      </w:pPr>
    </w:p>
    <w:sectPr w:rsidR="00B91EAB" w:rsidRPr="004C3A7D" w:rsidSect="00B91E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2"/>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543F"/>
    <w:rsid w:val="004C3A7D"/>
    <w:rsid w:val="00AE662A"/>
    <w:rsid w:val="00B91EAB"/>
    <w:rsid w:val="00CD5A25"/>
    <w:rsid w:val="00D523C9"/>
    <w:rsid w:val="00DF543F"/>
    <w:rsid w:val="00FD3C0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43F"/>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144</Words>
  <Characters>826</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Purkapile, Rhonda</dc:creator>
  <cp:keywords/>
  <dc:description/>
  <cp:lastModifiedBy>Purkapile, Rhonda</cp:lastModifiedBy>
  <cp:revision>1</cp:revision>
  <dcterms:created xsi:type="dcterms:W3CDTF">2015-10-13T16:52:00Z</dcterms:created>
  <dcterms:modified xsi:type="dcterms:W3CDTF">2015-10-13T16:52:00Z</dcterms:modified>
</cp:coreProperties>
</file>