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5038" w:rsidRPr="004C3A7D" w:rsidRDefault="00135038" w:rsidP="00A607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4C3A7D">
        <w:rPr>
          <w:rFonts w:ascii="Times New Roman" w:hAnsi="Times New Roman"/>
          <w:sz w:val="24"/>
        </w:rPr>
        <w:tab/>
      </w:r>
      <w:r w:rsidRPr="00592F22">
        <w:rPr>
          <w:rFonts w:ascii="Times New Roman" w:hAnsi="Times New Roman"/>
          <w:b/>
          <w:sz w:val="24"/>
        </w:rPr>
        <w:t>44:79:10:03.</w:t>
      </w:r>
      <w:r>
        <w:rPr>
          <w:rFonts w:ascii="Times New Roman" w:hAnsi="Times New Roman"/>
          <w:b/>
          <w:sz w:val="24"/>
        </w:rPr>
        <w:t>  </w:t>
      </w:r>
      <w:r w:rsidRPr="00592F22">
        <w:rPr>
          <w:rFonts w:ascii="Times New Roman" w:hAnsi="Times New Roman"/>
          <w:b/>
          <w:sz w:val="24"/>
        </w:rPr>
        <w:t>Medical records storage.</w:t>
      </w:r>
      <w:r w:rsidRPr="004C3A7D">
        <w:rPr>
          <w:rFonts w:ascii="Times New Roman" w:hAnsi="Times New Roman"/>
          <w:sz w:val="24"/>
        </w:rPr>
        <w:t xml:space="preserve"> The medical records shall include active and closed record storage and a work area.</w:t>
      </w:r>
    </w:p>
    <w:p w:rsidR="00135038" w:rsidRPr="004C3A7D" w:rsidRDefault="00135038" w:rsidP="00A607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135038" w:rsidRPr="004C3A7D" w:rsidRDefault="00135038" w:rsidP="00A607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92F2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2015.</w:t>
      </w:r>
    </w:p>
    <w:p w:rsidR="00135038" w:rsidRPr="004C3A7D" w:rsidRDefault="00135038" w:rsidP="00A607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592F22">
        <w:rPr>
          <w:rFonts w:ascii="Times New Roman" w:hAnsi="Times New Roman"/>
          <w:b/>
          <w:sz w:val="24"/>
        </w:rPr>
        <w:t>General Authority:</w:t>
      </w:r>
      <w:r w:rsidRPr="004C3A7D">
        <w:rPr>
          <w:rFonts w:ascii="Times New Roman" w:hAnsi="Times New Roman"/>
          <w:sz w:val="24"/>
        </w:rPr>
        <w:t xml:space="preserve"> SDCL 34-12-13(3).</w:t>
      </w:r>
    </w:p>
    <w:p w:rsidR="00135038" w:rsidRPr="004C3A7D" w:rsidRDefault="00135038" w:rsidP="00A607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592F22">
        <w:rPr>
          <w:rFonts w:ascii="Times New Roman" w:hAnsi="Times New Roman"/>
          <w:b/>
          <w:sz w:val="24"/>
        </w:rPr>
        <w:t>Law Implemented:</w:t>
      </w:r>
      <w:r w:rsidRPr="004C3A7D">
        <w:rPr>
          <w:rFonts w:ascii="Times New Roman" w:hAnsi="Times New Roman"/>
          <w:sz w:val="24"/>
        </w:rPr>
        <w:t xml:space="preserve"> SDCL 34-12-13(3).</w:t>
      </w:r>
    </w:p>
    <w:p w:rsidR="00135038" w:rsidRPr="004C3A7D" w:rsidRDefault="00135038" w:rsidP="00A607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135038" w:rsidRPr="004C3A7D" w:rsidSect="001350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07F5"/>
    <w:rsid w:val="00135038"/>
    <w:rsid w:val="004C3A7D"/>
    <w:rsid w:val="00592F22"/>
    <w:rsid w:val="00A607F5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07F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37</Words>
  <Characters>211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2015-10-13T17:42:00Z</dcterms:created>
  <dcterms:modified xsi:type="dcterms:W3CDTF">2015-10-13T17:43:00Z</dcterms:modified>
</cp:coreProperties>
</file>