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Supervision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31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September 12, 2016</w:t>
      </w:r>
      <w:r>
        <w:rPr>
          <w:rFonts w:ascii="Times New Roman" w:hAnsi="Times New Roman"/>
          <w:sz w:val="24"/>
          <w:lang w:val="en-US" w:bidi="en-US" w:eastAsia="en-US"/>
        </w:rPr>
        <w:t>; 49 SDR 124, effecetive July 3,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2023-07-05T20:00:12Z</dcterms:created>
  <cp:lastModifiedBy>Kelly Thompson</cp:lastModifiedBy>
  <dcterms:modified xsi:type="dcterms:W3CDTF">2023-07-05T20:01:17Z</dcterms:modified>
  <cp:revision>2</cp:revision>
</cp:coreProperties>
</file>