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BFAEC1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Electronic document and data formats.</w:t>
      </w:r>
      <w:r>
        <w:rPr>
          <w:rFonts w:ascii="Times New Roman" w:hAnsi="Times New Roman"/>
          <w:sz w:val="24"/>
        </w:rPr>
        <w:t xml:space="preserve"> Each electronic document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data format shall be in accordance with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Electronic recording shall be in accordance with the PRIA eRecording XML Standard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Version 2.4: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PRIA Request Version 2.4.2;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PRIA Response Version 2.4.2;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 Version 2.4.1;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(d)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Notary Version 2.4.l;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PRIA eRecording XML Implementation Guide for Version 2.4.1,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Revision 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Electronic documents shall be transmitted and stored as either TIFF or PDF files;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Resolution of imaged documents shall be submitted at 300 DPI (dots per inch).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7-9A-8, 7-9A-9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7-9A-3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References:</w:t>
      </w:r>
      <w:r>
        <w:rPr>
          <w:rFonts w:ascii="Times New Roman" w:hAnsi="Times New Roman"/>
          <w:sz w:val="24"/>
        </w:rPr>
        <w:t xml:space="preserve"> "PRIA Request Version 2.4.2," Property Records Industry Association.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copy may be obtained from the Property Records Industry Association at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"www.pria.us"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www.pria.us</w:t>
      </w:r>
      <w:r>
        <w:rPr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free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charge. "PRIA Response Version 2.4.2," Property Records Industry Association. A copy 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be obtained from the Property Records Industry Association at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"www.pria.us"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www.pria.us</w:t>
      </w:r>
      <w:r>
        <w:rPr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free of charge.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"Document Version 2.4.1," October 2007 Edition, Property Records Industry Association.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copy may be obtained from the Property Records Industry Association at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"www.pria.us"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www.pria.us</w:t>
      </w:r>
      <w:r>
        <w:rPr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free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charge. "Notary Version 2.4.1," October 2007 Edition, Property Records Industry Association.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 copy may be obtained from the Property Records Industry Association at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"www.pria.us"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www.pria.us</w:t>
      </w:r>
      <w:r>
        <w:rPr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free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charge. "The PRIA eRecording XML Implementation Guide for Version 2.4.1, Revision 2,"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March 2007 Edition, Property Records Industry Association. A copy may be obtained from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Property Records Industry Association at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"www.pria.us"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www.pria.us</w:t>
      </w:r>
      <w:r>
        <w:rPr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free of charge.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