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Department of Health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20:84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MEDICAL ASSISTANTS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Printed </w:t>
      </w:r>
      <w:r>
        <w:rPr>
          <w:rFonts w:ascii="Bookman Old Style" w:hAnsi="Bookman Old Style"/>
          <w:lang w:val="en-US" w:bidi="en-US" w:eastAsia="en-US"/>
        </w:rPr>
        <w:t>May 4</w:t>
      </w:r>
      <w:r>
        <w:rPr>
          <w:rFonts w:ascii="Bookman Old Style" w:hAnsi="Bookman Old Style"/>
        </w:rPr>
        <w:t>, 2022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first" r:id="RelHdr1"/>
          <w:headerReference xmlns:r="http://schemas.openxmlformats.org/officeDocument/2006/relationships" w:type="default" r:id="RelHdr2"/>
          <w:headerReference xmlns:r="http://schemas.openxmlformats.org/officeDocument/2006/relationships" w:type="even" r:id="RelHdr3"/>
          <w:footerReference xmlns:r="http://schemas.openxmlformats.org/officeDocument/2006/relationships" w:type="first" r:id="RelFtr1"/>
          <w:footerReference xmlns:r="http://schemas.openxmlformats.org/officeDocument/2006/relationships" w:type="default" r:id="RelFtr2"/>
          <w:footerReference xmlns:r="http://schemas.openxmlformats.org/officeDocument/2006/relationships" w:type="even" r:id="RelFtr3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4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ARTICLE </w:t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MEDICAL ASSISTANTS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rPr>
          <w:b w:val="1"/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84</w:t>
      </w:r>
      <w:r>
        <w:t>:</w:t>
      </w:r>
      <w:r>
        <w:rPr>
          <w:lang w:bidi="en-US"/>
        </w:rPr>
        <w:t>01</w:t>
      </w:r>
      <w:r>
        <w:tab/>
        <w:tab/>
        <w:tab/>
      </w:r>
      <w:r>
        <w:rPr>
          <w:lang w:bidi="en-US"/>
        </w:rPr>
        <w:t>Definitions,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84</w:t>
      </w:r>
      <w:r>
        <w:t>:</w:t>
      </w:r>
      <w:r>
        <w:rPr>
          <w:lang w:bidi="en-US"/>
        </w:rPr>
        <w:t>02</w:t>
      </w:r>
      <w:r>
        <w:tab/>
        <w:tab/>
        <w:tab/>
      </w:r>
      <w:r>
        <w:rPr>
          <w:lang w:bidi="en-US"/>
        </w:rPr>
        <w:t>Contents of application, Repealed</w:t>
      </w:r>
      <w: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20:84:03</w:t>
        <w:tab/>
        <w:tab/>
        <w:tab/>
        <w:t>Qualifications of applicants,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20:84:04</w:t>
        <w:tab/>
        <w:tab/>
        <w:tab/>
        <w:t>Approval of education programs,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20:84:05</w:t>
        <w:tab/>
        <w:tab/>
        <w:tab/>
        <w:t>Renewal of registration,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84</w:t>
      </w:r>
      <w:r>
        <w:rPr>
          <w:b w:val="1"/>
        </w:rPr>
        <w:t>:</w:t>
      </w:r>
      <w:r>
        <w:rPr>
          <w:b w:val="1"/>
          <w:lang w:bidi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DEFINITIONS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84</w:t>
      </w:r>
      <w:r>
        <w:t>:</w:t>
      </w:r>
      <w:r>
        <w:rPr>
          <w:lang w:bidi="en-US"/>
        </w:rPr>
        <w:t>01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Definitions,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Definitions.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57</w:t>
      </w:r>
      <w:r>
        <w:t xml:space="preserve">, effective </w:t>
      </w:r>
      <w:r>
        <w:rPr>
          <w:lang w:bidi="en-US"/>
        </w:rPr>
        <w:t>October 20, 2016; SL 2018, ch 229, § 6, effective July 1, 2018; 48 SDR 108, effective May 4, 2022</w:t>
      </w:r>
      <w:r>
        <w:t>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84</w:t>
      </w:r>
      <w:r>
        <w:rPr>
          <w:b w:val="1"/>
        </w:rPr>
        <w:t>:</w:t>
      </w:r>
      <w:r>
        <w:rPr>
          <w:b w:val="1"/>
          <w:lang w:bidi="en-US"/>
        </w:rPr>
        <w:t>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CONTENTS OF APPLICATION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84</w:t>
      </w:r>
      <w:r>
        <w:t>:</w:t>
      </w:r>
      <w:r>
        <w:rPr>
          <w:lang w:bidi="en-US"/>
        </w:rPr>
        <w:t>02:01</w:t>
      </w:r>
      <w:r>
        <w:tab/>
        <w:tab/>
      </w:r>
      <w:r>
        <w:rPr>
          <w:lang w:bidi="en-US"/>
        </w:rPr>
        <w:t>Contents of application,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84</w:t>
      </w:r>
      <w:r>
        <w:t>:</w:t>
      </w:r>
      <w:r>
        <w:rPr>
          <w:lang w:bidi="en-US"/>
        </w:rPr>
        <w:t>02</w:t>
      </w:r>
      <w:r>
        <w:t>:</w:t>
      </w:r>
      <w:r>
        <w:rPr>
          <w:lang w:bidi="en-US"/>
        </w:rPr>
        <w:t>02</w:t>
      </w:r>
      <w:r>
        <w:tab/>
        <w:tab/>
      </w:r>
      <w:r>
        <w:rPr>
          <w:lang w:bidi="en-US"/>
        </w:rPr>
        <w:t>Medical assistant supervision,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84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Contents of application.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57</w:t>
      </w:r>
      <w:r>
        <w:t xml:space="preserve">, effective </w:t>
      </w:r>
      <w:r>
        <w:rPr>
          <w:lang w:bidi="en-US"/>
        </w:rPr>
        <w:t>October 20, 2016</w:t>
      </w:r>
      <w:r>
        <w:t>; SL 2018, ch 229, § </w:t>
      </w:r>
      <w:r>
        <w:rPr>
          <w:lang w:bidi="en-US"/>
        </w:rPr>
        <w:t>7</w:t>
      </w:r>
      <w:r>
        <w:t>, effective July 1, 2018</w:t>
      </w:r>
      <w:r>
        <w:rPr>
          <w:lang w:bidi="en-US"/>
        </w:rPr>
        <w:t>; 48 SDR 108, effective May 4, 2022</w:t>
      </w:r>
      <w:r>
        <w:t>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84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Medical assistant supervision.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57</w:t>
      </w:r>
      <w:r>
        <w:t xml:space="preserve">, effective </w:t>
      </w:r>
      <w:r>
        <w:rPr>
          <w:lang w:bidi="en-US"/>
        </w:rPr>
        <w:t>October 20, 2016</w:t>
      </w:r>
      <w:r>
        <w:t>; SL 2018, ch 229, § </w:t>
      </w:r>
      <w:r>
        <w:rPr>
          <w:lang w:bidi="en-US"/>
        </w:rPr>
        <w:t>8</w:t>
      </w:r>
      <w:r>
        <w:t>, effective July 1, 2018</w:t>
      </w:r>
      <w:r>
        <w:rPr>
          <w:lang w:bidi="en-US"/>
        </w:rPr>
        <w:t>; 48 SDR 108, effective May 4,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84</w:t>
      </w:r>
      <w:r>
        <w:rPr>
          <w:b w:val="1"/>
        </w:rPr>
        <w:t>:</w:t>
      </w:r>
      <w:r>
        <w:rPr>
          <w:b w:val="1"/>
          <w:lang w:bidi="en-US"/>
        </w:rPr>
        <w:t>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QUALIFICATIONS OF APPLICANTS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84</w:t>
      </w:r>
      <w:r>
        <w:t>:</w:t>
      </w:r>
      <w:r>
        <w:rPr>
          <w:lang w:bidi="en-US"/>
        </w:rPr>
        <w:t>03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Qualifications of applicants,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84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Qualifications of applicants.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57</w:t>
      </w:r>
      <w:r>
        <w:t xml:space="preserve">, effective </w:t>
      </w:r>
      <w:r>
        <w:rPr>
          <w:lang w:bidi="en-US"/>
        </w:rPr>
        <w:t>October 20, 2016</w:t>
      </w:r>
      <w:r>
        <w:t>; SL 2018, ch 229, § </w:t>
      </w:r>
      <w:r>
        <w:rPr>
          <w:lang w:bidi="en-US"/>
        </w:rPr>
        <w:t>9</w:t>
      </w:r>
      <w:r>
        <w:t>, effective July 1, 2018</w:t>
      </w:r>
      <w:r>
        <w:rPr>
          <w:lang w:bidi="en-US"/>
        </w:rPr>
        <w:t>; 45 SDR 9, effective August 1, 2018; 48 SDR 108, effective May 4, 2022</w:t>
      </w:r>
      <w:r>
        <w:t>.</w:t>
      </w:r>
    </w:p>
    <w:p/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84</w:t>
      </w:r>
      <w:r>
        <w:rPr>
          <w:b w:val="1"/>
        </w:rPr>
        <w:t>:</w:t>
      </w:r>
      <w:r>
        <w:rPr>
          <w:b w:val="1"/>
          <w:lang w:bidi="en-US"/>
        </w:rPr>
        <w:t>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APPROVAL OF EDUCATION PROGRAMS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84</w:t>
      </w:r>
      <w:r>
        <w:t>:</w:t>
      </w:r>
      <w:r>
        <w:rPr>
          <w:lang w:bidi="en-US"/>
        </w:rPr>
        <w:t>04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Approved education programs,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84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Approved education programs.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57</w:t>
      </w:r>
      <w:r>
        <w:t xml:space="preserve">, effective </w:t>
      </w:r>
      <w:r>
        <w:rPr>
          <w:lang w:bidi="en-US"/>
        </w:rPr>
        <w:t>October 20, 2016</w:t>
      </w:r>
      <w:r>
        <w:t>; SL 2018, ch 229, § </w:t>
      </w:r>
      <w:r>
        <w:rPr>
          <w:lang w:bidi="en-US"/>
        </w:rPr>
        <w:t>10</w:t>
      </w:r>
      <w:r>
        <w:t>, effective July 1, 2018</w:t>
      </w:r>
      <w:r>
        <w:rPr>
          <w:lang w:bidi="en-US"/>
        </w:rPr>
        <w:t>; 45 SDR 9, effective August 1, 2018; 48 SDR 108, effective May 4,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84</w:t>
      </w:r>
      <w:r>
        <w:rPr>
          <w:b w:val="1"/>
        </w:rPr>
        <w:t>:</w:t>
      </w:r>
      <w:r>
        <w:rPr>
          <w:b w:val="1"/>
          <w:lang w:bidi="en-US"/>
        </w:rPr>
        <w:t>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RENEWAL OF REGISTRATION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84</w:t>
      </w:r>
      <w:r>
        <w:t>:</w:t>
      </w:r>
      <w:r>
        <w:rPr>
          <w:lang w:bidi="en-US"/>
        </w:rPr>
        <w:t>05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Medical assistant registration renewal,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84</w:t>
      </w:r>
      <w:r>
        <w:t>:</w:t>
      </w:r>
      <w:r>
        <w:rPr>
          <w:lang w:bidi="en-US"/>
        </w:rPr>
        <w:t>05</w:t>
      </w:r>
      <w:r>
        <w:t>:</w:t>
      </w:r>
      <w:r>
        <w:rPr>
          <w:lang w:bidi="en-US"/>
        </w:rPr>
        <w:t>02</w:t>
      </w:r>
      <w:r>
        <w:tab/>
        <w:tab/>
      </w:r>
      <w:r>
        <w:rPr>
          <w:lang w:bidi="en-US"/>
        </w:rPr>
        <w:t>Reinstatement of lapsed registration,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84</w:t>
      </w:r>
      <w:r>
        <w:rPr>
          <w:b w:val="1"/>
        </w:rPr>
        <w:t>:</w:t>
      </w:r>
      <w:r>
        <w:rPr>
          <w:b w:val="1"/>
          <w:lang w:bidi="en-US"/>
        </w:rPr>
        <w:t>05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Medical assistant registration renewal.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57</w:t>
      </w:r>
      <w:r>
        <w:t xml:space="preserve">, effective </w:t>
      </w:r>
      <w:r>
        <w:rPr>
          <w:lang w:bidi="en-US"/>
        </w:rPr>
        <w:t>October 20, 2016</w:t>
      </w:r>
      <w:r>
        <w:t>; SL 2018, ch 229, § </w:t>
      </w:r>
      <w:r>
        <w:rPr>
          <w:lang w:bidi="en-US"/>
        </w:rPr>
        <w:t>11</w:t>
      </w:r>
      <w:r>
        <w:t>, effective July 1, 2018</w:t>
      </w:r>
      <w:r>
        <w:rPr>
          <w:lang w:bidi="en-US"/>
        </w:rPr>
        <w:t>; 48 SDR 108, effective May 4, 2022</w:t>
      </w:r>
      <w:r>
        <w:t>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84</w:t>
      </w:r>
      <w:r>
        <w:rPr>
          <w:b w:val="1"/>
        </w:rPr>
        <w:t>:</w:t>
      </w:r>
      <w:r>
        <w:rPr>
          <w:b w:val="1"/>
          <w:lang w:bidi="en-US"/>
        </w:rPr>
        <w:t>05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Reinstatement of lapsed registration.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57</w:t>
      </w:r>
      <w:r>
        <w:t xml:space="preserve">, effective </w:t>
      </w:r>
      <w:r>
        <w:rPr>
          <w:lang w:bidi="en-US"/>
        </w:rPr>
        <w:t>October 20, 2016</w:t>
      </w:r>
      <w:r>
        <w:t>; SL 2018, ch 229, § </w:t>
      </w:r>
      <w:r>
        <w:rPr>
          <w:lang w:bidi="en-US"/>
        </w:rPr>
        <w:t>12</w:t>
      </w:r>
      <w:r>
        <w:t>, effective July 1, 2018</w:t>
      </w:r>
      <w:r>
        <w:rPr>
          <w:lang w:bidi="en-US"/>
        </w:rPr>
        <w:t>; 48 SDR 108, effective May 4, 2022</w:t>
      </w:r>
      <w:r>
        <w:t>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3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3"/>
      <w:framePr w:wrap="around" w:vAnchor="text" w:hAnchor="margin" w:x="0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  <w:r>
      <w:t xml:space="preserve">Revised through </w:t>
    </w:r>
    <w:r>
      <w:rPr>
        <w:lang w:val="en-US" w:bidi="en-US" w:eastAsia="en-US"/>
      </w:rPr>
      <w:t>May 4</w:t>
    </w:r>
    <w:r>
      <w:t>, 2022</w:t>
    </w:r>
  </w:p>
</w:ftr>
</file>

<file path=word/footer3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3"/>
      <w:framePr w:wrap="around" w:vAnchor="text" w:hAnchor="margin" w:x="0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</w:pPr>
  </w:p>
</w:hdr>
</file>

<file path=word/header3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</w:pPr>
  </w:p>
</w:hdr>
</file>

<file path=word/header4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jc w:val="right"/>
    </w:pPr>
    <w:r>
      <w:t>MEDICAL ASSISTANTS</w:t>
      <w:tab/>
      <w:tab/>
      <w:t>20:84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paragraph" w:styleId="P1">
    <w:name w:val="heading 1"/>
    <w:basedOn w:val="P0"/>
    <w:next w:val="P0"/>
    <w:link w:val="C5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outlineLvl w:val="0"/>
    </w:pPr>
    <w:rPr>
      <w:color w:val="000000"/>
      <w:szCs w:val="20"/>
    </w:rPr>
  </w:style>
  <w:style w:type="paragraph" w:styleId="P2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3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2"/>
    <w:rPr/>
  </w:style>
  <w:style w:type="character" w:styleId="C4">
    <w:name w:val="Footer Char"/>
    <w:basedOn w:val="C0"/>
    <w:link w:val="P3"/>
    <w:rPr/>
  </w:style>
  <w:style w:type="character" w:styleId="C5">
    <w:name w:val="Heading 1 Char"/>
    <w:basedOn w:val="C0"/>
    <w:link w:val="P1"/>
    <w:rPr>
      <w:color w:val="000000"/>
      <w:szCs w:val="20"/>
    </w:rPr>
  </w:style>
  <w:style w:type="character" w:styleId="C6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Hdr2" Type="http://schemas.openxmlformats.org/officeDocument/2006/relationships/header" Target="header2.xml" /><Relationship Id="RelHdr3" Type="http://schemas.openxmlformats.org/officeDocument/2006/relationships/header" Target="header3.xml" /><Relationship Id="RelHdr4" Type="http://schemas.openxmlformats.org/officeDocument/2006/relationships/header" Target="header4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Ftr3" Type="http://schemas.openxmlformats.org/officeDocument/2006/relationships/footer" Target="footer3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mpd="sng" algn="ctr">
          <a:solidFill>
            <a:schemeClr val="phClr"/>
          </a:solidFill>
          <a:prstDash val="solid"/>
          <a:miter lim="800000"/>
        </a:ln>
        <a:ln w="12700" cmpd="sng" algn="ctr">
          <a:solidFill>
            <a:schemeClr val="phClr"/>
          </a:solidFill>
          <a:prstDash val="solid"/>
          <a:miter lim="800000"/>
        </a:ln>
        <a:ln w="19050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Kelly Thompson</dc:creator>
  <dcterms:created xsi:type="dcterms:W3CDTF">2022-04-22T15:17:00Z</dcterms:created>
  <cp:lastModifiedBy>Kelly Thompson</cp:lastModifiedBy>
  <dcterms:modified xsi:type="dcterms:W3CDTF">2022-04-22T15:19:00Z</dcterms:modified>
  <cp:revision>2</cp:revision>
</cp:coreProperties>
</file>