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Definitions.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As</w:t>
      </w:r>
      <w:r>
        <w:rPr>
          <w:rFonts w:ascii="Times New Roman" w:hAnsi="Times New Roman"/>
          <w:sz w:val="24"/>
        </w:rPr>
        <w:t xml:space="preserve"> used in this chapter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"Addiction counselor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 xml:space="preserve">an individual who has met the standards established by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</w:rPr>
        <w:t>Board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Addiction and Prevention Professionals and is recognized as a Licensed Addiction Counselor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Certified Addiction Counselor, by the Board of Addiction and Prevention Professionals, or 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addiction counselor employed by a recognized tribal program that has met the credentialing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 required by Indian Health Service;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"Adolescent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>a recipient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under the age of 21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who is eligible for medical assistance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under article 67:46;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"Certification team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>a team of medical professionals that determines if an adolescent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 need of substance use disorder treatment 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"Clinically-managed low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intensity residential treatment program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z w:val="24"/>
          <w:lang w:val="en-US" w:bidi="en-US" w:eastAsia="en-US"/>
        </w:rPr>
        <w:t>n accredited</w:t>
      </w:r>
      <w:r>
        <w:rPr>
          <w:rFonts w:ascii="Times New Roman" w:hAnsi="Times New Roman"/>
          <w:sz w:val="24"/>
        </w:rPr>
        <w:t xml:space="preserve"> residential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treatment program </w:t>
      </w:r>
      <w:r>
        <w:rPr>
          <w:rFonts w:ascii="Times New Roman" w:hAnsi="Times New Roman"/>
          <w:sz w:val="24"/>
          <w:lang w:val="en-US" w:bidi="en-US" w:eastAsia="en-US"/>
        </w:rPr>
        <w:t xml:space="preserve">providing services listed in chapter </w:t>
      </w:r>
      <w:r>
        <w:rPr>
          <w:rFonts w:ascii="Times New Roman" w:hAnsi="Times New Roman"/>
          <w:sz w:val="24"/>
          <w:lang w:val="en-US" w:bidi="en-US" w:eastAsia="en-US"/>
        </w:rPr>
        <w:t>67:61:</w:t>
      </w:r>
      <w:r>
        <w:rPr>
          <w:rFonts w:ascii="Times New Roman" w:hAnsi="Times New Roman"/>
          <w:sz w:val="24"/>
          <w:lang w:val="en-US" w:bidi="en-US" w:eastAsia="en-US"/>
        </w:rPr>
        <w:t>16 to a client, in a structured environment designed to aid re-entry into the community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"Crisis intervention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 xml:space="preserve">services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  <w:lang w:val="en-US" w:bidi="en-US" w:eastAsia="en-US"/>
        </w:rPr>
        <w:t xml:space="preserve"> are: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Provided to an individual experiencing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 crisis </w:t>
      </w:r>
      <w:r>
        <w:rPr>
          <w:rFonts w:ascii="Times New Roman" w:hAnsi="Times New Roman"/>
          <w:sz w:val="24"/>
        </w:rPr>
        <w:t xml:space="preserve">related to the </w:t>
      </w:r>
      <w:r>
        <w:rPr>
          <w:rFonts w:ascii="Times New Roman" w:hAnsi="Times New Roman"/>
          <w:sz w:val="24"/>
          <w:lang w:val="en-US" w:bidi="en-US" w:eastAsia="en-US"/>
        </w:rPr>
        <w:t>individual's</w:t>
      </w:r>
      <w:r>
        <w:rPr>
          <w:rFonts w:ascii="Times New Roman" w:hAnsi="Times New Roman"/>
          <w:sz w:val="24"/>
        </w:rPr>
        <w:t xml:space="preserve"> use of </w:t>
      </w:r>
      <w:r>
        <w:rPr>
          <w:rFonts w:ascii="Times New Roman" w:hAnsi="Times New Roman"/>
          <w:sz w:val="24"/>
          <w:lang w:val="en-US" w:bidi="en-US" w:eastAsia="en-US"/>
        </w:rPr>
        <w:t>al</w:t>
      </w:r>
      <w:r>
        <w:rPr>
          <w:rFonts w:ascii="Times New Roman" w:hAnsi="Times New Roman"/>
          <w:sz w:val="24"/>
          <w:lang w:val="en-US" w:bidi="en-US" w:eastAsia="en-US"/>
        </w:rPr>
        <w:t>cohol or dru</w:t>
      </w:r>
      <w:r>
        <w:rPr>
          <w:rFonts w:ascii="Times New Roman" w:hAnsi="Times New Roman"/>
          <w:sz w:val="24"/>
          <w:lang w:val="en-US" w:bidi="en-US" w:eastAsia="en-US"/>
        </w:rPr>
        <w:t>gs</w:t>
      </w:r>
      <w:r>
        <w:rPr>
          <w:rFonts w:ascii="Times New Roman" w:hAnsi="Times New Roman"/>
          <w:sz w:val="24"/>
        </w:rPr>
        <w:t xml:space="preserve">, including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</w:rPr>
        <w:t xml:space="preserve">crisis </w:t>
      </w:r>
      <w:r>
        <w:rPr>
          <w:rFonts w:ascii="Times New Roman" w:hAnsi="Times New Roman"/>
          <w:sz w:val="24"/>
          <w:lang w:val="en-US" w:bidi="en-US" w:eastAsia="en-US"/>
        </w:rPr>
        <w:t>in which</w:t>
      </w:r>
      <w:r>
        <w:rPr>
          <w:rFonts w:ascii="Times New Roman" w:hAnsi="Times New Roman"/>
          <w:sz w:val="24"/>
        </w:rPr>
        <w:t xml:space="preserve"> co-occurring mental health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symptoms </w:t>
      </w:r>
      <w:r>
        <w:rPr>
          <w:rFonts w:ascii="Times New Roman" w:hAnsi="Times New Roman"/>
          <w:sz w:val="24"/>
          <w:lang w:val="en-US" w:bidi="en-US" w:eastAsia="en-US"/>
        </w:rPr>
        <w:t>are</w:t>
      </w:r>
      <w:r>
        <w:rPr>
          <w:rFonts w:ascii="Times New Roman" w:hAnsi="Times New Roman"/>
          <w:sz w:val="24"/>
        </w:rPr>
        <w:t xml:space="preserve"> present</w:t>
      </w:r>
      <w:r>
        <w:rPr>
          <w:rFonts w:ascii="Times New Roman" w:hAnsi="Times New Roman"/>
          <w:sz w:val="24"/>
          <w:lang w:val="en-US" w:bidi="en-US" w:eastAsia="en-US"/>
        </w:rPr>
        <w:t>; and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Fo</w:t>
      </w:r>
      <w:r>
        <w:rPr>
          <w:rFonts w:ascii="Times New Roman" w:hAnsi="Times New Roman"/>
          <w:sz w:val="24"/>
          <w:lang w:val="en-US" w:bidi="en-US" w:eastAsia="en-US"/>
        </w:rPr>
        <w:t>cused on restoring the individual to the level of functioning before the crisis or providing a means to place the individual into a secure environment;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"Day treatment program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z w:val="24"/>
          <w:lang w:val="en-US" w:bidi="en-US" w:eastAsia="en-US"/>
        </w:rPr>
        <w:t>n accr</w:t>
      </w:r>
      <w:r>
        <w:rPr>
          <w:rFonts w:ascii="Times New Roman" w:hAnsi="Times New Roman"/>
          <w:sz w:val="24"/>
          <w:lang w:val="en-US" w:bidi="en-US" w:eastAsia="en-US"/>
        </w:rPr>
        <w:t>ed</w:t>
      </w:r>
      <w:r>
        <w:rPr>
          <w:rFonts w:ascii="Times New Roman" w:hAnsi="Times New Roman"/>
          <w:sz w:val="24"/>
          <w:lang w:val="en-US" w:bidi="en-US" w:eastAsia="en-US"/>
        </w:rPr>
        <w:t>ited</w:t>
      </w:r>
      <w:r>
        <w:rPr>
          <w:rFonts w:ascii="Times New Roman" w:hAnsi="Times New Roman"/>
          <w:sz w:val="24"/>
        </w:rPr>
        <w:t xml:space="preserve"> program </w:t>
      </w:r>
      <w:r>
        <w:rPr>
          <w:rFonts w:ascii="Times New Roman" w:hAnsi="Times New Roman"/>
          <w:sz w:val="24"/>
          <w:lang w:val="en-US" w:bidi="en-US" w:eastAsia="en-US"/>
        </w:rPr>
        <w:t>providing services listed in chapter 67:61:15 to a client in a clearly defined, structured, intens</w:t>
      </w:r>
      <w:r>
        <w:rPr>
          <w:rFonts w:ascii="Times New Roman" w:hAnsi="Times New Roman"/>
          <w:sz w:val="24"/>
          <w:lang w:val="en-US" w:bidi="en-US" w:eastAsia="en-US"/>
        </w:rPr>
        <w:t>ive treatment program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 </w:t>
      </w:r>
      <w:r>
        <w:rPr>
          <w:rFonts w:ascii="Times New Roman" w:hAnsi="Times New Roman"/>
          <w:sz w:val="24"/>
        </w:rPr>
        <w:t>"Department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>the Department of Social 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"Division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>the Division of Behavioral Health within the Department of Social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(9)  Early intervention program" means an accredited nonresidential program providing services listed in chapter 67:61:12 to individuals who may have substance use related problems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but do </w:t>
      </w:r>
      <w:r>
        <w:rPr>
          <w:rFonts w:ascii="Times New Roman" w:hAnsi="Times New Roman"/>
          <w:sz w:val="24"/>
          <w:lang w:val="en-US" w:bidi="en-US" w:eastAsia="en-US"/>
        </w:rPr>
        <w:t>not meet the diagnostic criteria for a substance use disorder;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10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"Integrated assessment" </w:t>
      </w:r>
      <w:r>
        <w:rPr>
          <w:rFonts w:ascii="Times New Roman" w:hAnsi="Times New Roman"/>
          <w:sz w:val="24"/>
          <w:lang w:val="en-US" w:bidi="en-US" w:eastAsia="en-US"/>
        </w:rPr>
        <w:t>means the process of a provider gathering information and engaging with a client, to establish the presence or absence of a co-occurring disorder, and to identify a client's stre</w:t>
      </w:r>
      <w:r>
        <w:rPr>
          <w:rFonts w:ascii="Times New Roman" w:hAnsi="Times New Roman"/>
          <w:sz w:val="24"/>
          <w:lang w:val="en-US" w:bidi="en-US" w:eastAsia="en-US"/>
        </w:rPr>
        <w:t>ngths and needs, determine the client's moti</w:t>
      </w:r>
      <w:r>
        <w:rPr>
          <w:rFonts w:ascii="Times New Roman" w:hAnsi="Times New Roman"/>
          <w:sz w:val="24"/>
          <w:lang w:val="en-US" w:bidi="en-US" w:eastAsia="en-US"/>
        </w:rPr>
        <w:t>vation and readiness for change, and engage the client in the development of an appropriate treatment relat</w:t>
      </w:r>
      <w:r>
        <w:rPr>
          <w:rFonts w:ascii="Times New Roman" w:hAnsi="Times New Roman"/>
          <w:sz w:val="24"/>
          <w:lang w:val="en-US" w:bidi="en-US" w:eastAsia="en-US"/>
        </w:rPr>
        <w:t xml:space="preserve">ionship in which an individualized treatment plan can </w:t>
      </w:r>
      <w:r>
        <w:rPr>
          <w:rFonts w:ascii="Times New Roman" w:hAnsi="Times New Roman"/>
          <w:sz w:val="24"/>
          <w:lang w:val="en-US" w:bidi="en-US" w:eastAsia="en-US"/>
        </w:rPr>
        <w:t>be developed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"Intensive methamphetamine services</w:t>
      </w:r>
      <w:r>
        <w:rPr>
          <w:rFonts w:ascii="Times New Roman" w:hAnsi="Times New Roman"/>
          <w:sz w:val="24"/>
          <w:lang w:val="en-US" w:bidi="en-US" w:eastAsia="en-US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  <w:lang w:val="en-US" w:bidi="en-US" w:eastAsia="en-US"/>
        </w:rPr>
        <w:t xml:space="preserve">a program that supports treatment services for a recipient </w:t>
      </w:r>
      <w:r>
        <w:rPr>
          <w:rFonts w:ascii="Times New Roman" w:hAnsi="Times New Roman"/>
          <w:sz w:val="24"/>
          <w:lang w:val="en-US" w:bidi="en-US" w:eastAsia="en-US"/>
        </w:rPr>
        <w:t>who: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 xml:space="preserve">(a)  Is </w:t>
      </w:r>
      <w:r>
        <w:rPr>
          <w:rFonts w:ascii="Times New Roman" w:hAnsi="Times New Roman"/>
          <w:sz w:val="24"/>
          <w:lang w:val="en-US" w:bidi="en-US" w:eastAsia="en-US"/>
        </w:rPr>
        <w:t xml:space="preserve">18 years </w:t>
      </w:r>
      <w:r>
        <w:rPr>
          <w:rFonts w:ascii="Times New Roman" w:hAnsi="Times New Roman"/>
          <w:sz w:val="24"/>
          <w:lang w:val="en-US" w:bidi="en-US" w:eastAsia="en-US"/>
        </w:rPr>
        <w:t xml:space="preserve">of age </w:t>
      </w:r>
      <w:r>
        <w:rPr>
          <w:rFonts w:ascii="Times New Roman" w:hAnsi="Times New Roman"/>
          <w:sz w:val="24"/>
          <w:lang w:val="en-US" w:bidi="en-US" w:eastAsia="en-US"/>
        </w:rPr>
        <w:t>or older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  <w:lang w:val="en-US" w:bidi="en-US" w:eastAsia="en-US"/>
        </w:rPr>
        <w:t>s assessed with a severe methamphetamine use disorder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sz w:val="24"/>
          <w:lang w:val="en-US" w:bidi="en-US" w:eastAsia="en-US"/>
        </w:rPr>
        <w:t>Requires</w:t>
      </w:r>
      <w:r>
        <w:rPr>
          <w:rFonts w:ascii="Times New Roman" w:hAnsi="Times New Roman"/>
          <w:sz w:val="24"/>
          <w:lang w:val="en-US" w:bidi="en-US" w:eastAsia="en-US"/>
        </w:rPr>
        <w:t xml:space="preserve"> 24-hour structure and support due to the imminent risk for relapse;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>)   </w:t>
      </w:r>
      <w:r>
        <w:rPr>
          <w:rFonts w:ascii="Times New Roman" w:hAnsi="Times New Roman"/>
          <w:sz w:val="24"/>
        </w:rPr>
        <w:t>"Intensive outpatient treatment program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>means an accredited</w:t>
      </w:r>
      <w:r>
        <w:rPr>
          <w:rFonts w:ascii="Times New Roman" w:hAnsi="Times New Roman"/>
          <w:sz w:val="24"/>
        </w:rPr>
        <w:t xml:space="preserve"> nonresidential program </w:t>
      </w:r>
      <w:r>
        <w:rPr>
          <w:rFonts w:ascii="Times New Roman" w:hAnsi="Times New Roman"/>
          <w:sz w:val="24"/>
          <w:lang w:val="en-US" w:bidi="en-US" w:eastAsia="en-US"/>
        </w:rPr>
        <w:t>providing services listed in chapter 67:61:14 to a client in a clearly defined, structured, intensive outpatient tr</w:t>
      </w:r>
      <w:r>
        <w:rPr>
          <w:rFonts w:ascii="Times New Roman" w:hAnsi="Times New Roman"/>
          <w:sz w:val="24"/>
          <w:lang w:val="en-US" w:bidi="en-US" w:eastAsia="en-US"/>
        </w:rPr>
        <w:t>eatment program on a regularly scheduled basis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"Medically-monitored intensive inpatient treatment program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z w:val="24"/>
          <w:lang w:val="en-US" w:bidi="en-US" w:eastAsia="en-US"/>
        </w:rPr>
        <w:t>n accredited</w:t>
      </w:r>
      <w:r>
        <w:rPr>
          <w:rFonts w:ascii="Times New Roman" w:hAnsi="Times New Roman"/>
          <w:sz w:val="24"/>
        </w:rPr>
        <w:t xml:space="preserve"> residential treatment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program </w:t>
      </w:r>
      <w:r>
        <w:rPr>
          <w:rFonts w:ascii="Times New Roman" w:hAnsi="Times New Roman"/>
          <w:sz w:val="24"/>
          <w:lang w:val="en-US" w:bidi="en-US" w:eastAsia="en-US"/>
        </w:rPr>
        <w:t>providing services listed in chapter 67:61:18 to a client in a structured environment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"Outpatient treatment program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z w:val="24"/>
          <w:lang w:val="en-US" w:bidi="en-US" w:eastAsia="en-US"/>
        </w:rPr>
        <w:t>n accredited</w:t>
      </w:r>
      <w:r>
        <w:rPr>
          <w:rFonts w:ascii="Times New Roman" w:hAnsi="Times New Roman"/>
          <w:sz w:val="24"/>
        </w:rPr>
        <w:t xml:space="preserve"> nonresidential program </w:t>
      </w:r>
      <w:r>
        <w:rPr>
          <w:rFonts w:ascii="Times New Roman" w:hAnsi="Times New Roman"/>
          <w:sz w:val="24"/>
          <w:lang w:val="en-US" w:bidi="en-US" w:eastAsia="en-US"/>
        </w:rPr>
        <w:t>providing services listed in cha</w:t>
      </w:r>
      <w:r>
        <w:rPr>
          <w:rFonts w:ascii="Times New Roman" w:hAnsi="Times New Roman"/>
          <w:sz w:val="24"/>
          <w:lang w:val="en-US" w:bidi="en-US" w:eastAsia="en-US"/>
        </w:rPr>
        <w:t xml:space="preserve">pter 67:61:13 to a </w:t>
      </w:r>
      <w:r>
        <w:rPr>
          <w:rFonts w:ascii="Times New Roman" w:hAnsi="Times New Roman"/>
          <w:sz w:val="24"/>
          <w:lang w:val="en-US" w:bidi="en-US" w:eastAsia="en-US"/>
        </w:rPr>
        <w:t>client or a person harmfully affected by alcohol or drugs through regularly sched</w:t>
      </w:r>
      <w:r>
        <w:rPr>
          <w:rFonts w:ascii="Times New Roman" w:hAnsi="Times New Roman"/>
          <w:sz w:val="24"/>
          <w:lang w:val="en-US" w:bidi="en-US" w:eastAsia="en-US"/>
        </w:rPr>
        <w:t>uled counseling services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"Psychiatric residential treatment program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>residential substance use disorder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treatment provided to adolescents in a psychiatric residential treatment facility that meets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 of 42 C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>F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>R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 xml:space="preserve"> 441.151, as amended to July 1, 2016</w:t>
      </w:r>
      <w:r>
        <w:rPr>
          <w:rFonts w:ascii="Times New Roman" w:hAnsi="Times New Roman"/>
          <w:sz w:val="24"/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ribal program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 xml:space="preserve">a tribal </w:t>
      </w:r>
      <w:r>
        <w:rPr>
          <w:rFonts w:ascii="Times New Roman" w:hAnsi="Times New Roman"/>
          <w:sz w:val="24"/>
          <w:lang w:val="en-US" w:bidi="en-US" w:eastAsia="en-US"/>
        </w:rPr>
        <w:t>substance use disorder treatment program</w:t>
      </w:r>
      <w:r>
        <w:rPr>
          <w:rFonts w:ascii="Times New Roman" w:hAnsi="Times New Roman"/>
          <w:sz w:val="24"/>
        </w:rPr>
        <w:t xml:space="preserve"> recognized by the division as meeting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requirements of</w:t>
      </w:r>
      <w:r>
        <w:rPr>
          <w:rFonts w:ascii="Times New Roman" w:hAnsi="Times New Roman"/>
          <w:sz w:val="24"/>
          <w:lang w:val="en-US" w:bidi="en-US" w:eastAsia="en-US"/>
        </w:rPr>
        <w:t xml:space="preserve"> §</w:t>
      </w:r>
      <w:r>
        <w:rPr>
          <w:rFonts w:ascii="Times New Roman" w:hAnsi="Times New Roman"/>
          <w:sz w:val="24"/>
        </w:rPr>
        <w:t xml:space="preserve"> 67:16:48:14.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2016; 44 SDR 192, effective July 2, 2018</w:t>
      </w:r>
      <w:r>
        <w:rPr>
          <w:rFonts w:ascii="Times New Roman" w:hAnsi="Times New Roman"/>
          <w:sz w:val="24"/>
          <w:lang w:val="en-US" w:bidi="en-US" w:eastAsia="en-US"/>
        </w:rPr>
        <w:t>; 49 SDR 21, effective September 12,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28-6-1(1)(2)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2022-08-31T16:27:04Z</dcterms:created>
  <cp:lastModifiedBy>Kelly Thompson</cp:lastModifiedBy>
  <dcterms:modified xsi:type="dcterms:W3CDTF">2022-08-31T16:50:22Z</dcterms:modified>
  <cp:revision>7</cp:revision>
</cp:coreProperties>
</file>