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.  Changes requiring notification.</w:t>
      </w:r>
      <w:r>
        <w:rPr>
          <w:rFonts w:ascii="Times New Roman" w:hAnsi="Times New Roman"/>
          <w:sz w:val="24"/>
        </w:rPr>
        <w:t xml:space="preserve"> An accredited agency shall notify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before</w:t>
      </w:r>
      <w:r>
        <w:rPr>
          <w:rFonts w:ascii="Times New Roman" w:hAnsi="Times New Roman"/>
          <w:sz w:val="24"/>
        </w:rPr>
        <w:t xml:space="preserve"> a change in the agency director, a reduction in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provided by the agency, or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impending closure of the agency</w:t>
      </w:r>
      <w:r>
        <w:rPr>
          <w:rFonts w:ascii="Times New Roman" w:hAnsi="Times New Roman"/>
          <w:sz w:val="24"/>
          <w:lang w:val="en-US" w:bidi="en-US" w:eastAsia="en-US"/>
        </w:rPr>
        <w:t>. Upon receiving a notification under this section, the department must make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determination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agency's </w:t>
      </w:r>
      <w:r>
        <w:rPr>
          <w:rFonts w:ascii="Times New Roman" w:hAnsi="Times New Roman"/>
          <w:sz w:val="24"/>
        </w:rPr>
        <w:t>continued 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An accredited agency shall give the </w:t>
      </w:r>
      <w:r>
        <w:rPr>
          <w:rFonts w:ascii="Times New Roman" w:hAnsi="Times New Roman"/>
          <w:sz w:val="24"/>
          <w:lang w:val="en-US" w:bidi="en-US" w:eastAsia="en-US"/>
        </w:rPr>
        <w:t>department thir</w:t>
      </w:r>
      <w:r>
        <w:rPr>
          <w:rFonts w:ascii="Times New Roman" w:hAnsi="Times New Roman"/>
          <w:sz w:val="24"/>
          <w:lang w:val="en-US" w:bidi="en-US" w:eastAsia="en-US"/>
        </w:rPr>
        <w:t>ty days'</w:t>
      </w:r>
      <w:r>
        <w:rPr>
          <w:rFonts w:ascii="Times New Roman" w:hAnsi="Times New Roman"/>
          <w:sz w:val="24"/>
        </w:rPr>
        <w:t xml:space="preserve"> written notice of closure.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agency shall provide the </w:t>
      </w:r>
      <w:r>
        <w:rPr>
          <w:rFonts w:ascii="Times New Roman" w:hAnsi="Times New Roman"/>
          <w:sz w:val="24"/>
          <w:lang w:val="en-US" w:bidi="en-US" w:eastAsia="en-US"/>
        </w:rPr>
        <w:t>department with</w:t>
      </w:r>
      <w:r>
        <w:rPr>
          <w:rFonts w:ascii="Times New Roman" w:hAnsi="Times New Roman"/>
          <w:sz w:val="24"/>
        </w:rPr>
        <w:t xml:space="preserve"> written documentation </w:t>
      </w:r>
      <w:r>
        <w:rPr>
          <w:rFonts w:ascii="Times New Roman" w:hAnsi="Times New Roman"/>
          <w:sz w:val="24"/>
          <w:lang w:val="en-US" w:bidi="en-US" w:eastAsia="en-US"/>
        </w:rPr>
        <w:t>outlining the manner in which</w:t>
      </w:r>
      <w:r>
        <w:rPr>
          <w:rFonts w:ascii="Times New Roman" w:hAnsi="Times New Roman"/>
          <w:sz w:val="24"/>
        </w:rPr>
        <w:t xml:space="preserve"> safe storage of financial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records </w:t>
      </w:r>
      <w:r>
        <w:rPr>
          <w:rFonts w:ascii="Times New Roman" w:hAnsi="Times New Roman"/>
          <w:sz w:val="24"/>
          <w:lang w:val="en-US" w:bidi="en-US" w:eastAsia="en-US"/>
        </w:rPr>
        <w:t xml:space="preserve">will be provided, </w:t>
      </w:r>
      <w:r>
        <w:rPr>
          <w:rFonts w:ascii="Times New Roman" w:hAnsi="Times New Roman"/>
          <w:sz w:val="24"/>
        </w:rPr>
        <w:t xml:space="preserve">for at least six years from the date of closure, and </w:t>
      </w:r>
      <w:r>
        <w:rPr>
          <w:rFonts w:ascii="Times New Roman" w:hAnsi="Times New Roman"/>
          <w:sz w:val="24"/>
          <w:lang w:val="en-US" w:bidi="en-US" w:eastAsia="en-US"/>
        </w:rPr>
        <w:t xml:space="preserve">safe storage </w:t>
      </w:r>
      <w:r>
        <w:rPr>
          <w:rFonts w:ascii="Times New Roman" w:hAnsi="Times New Roman"/>
          <w:sz w:val="24"/>
        </w:rPr>
        <w:t xml:space="preserve">of client case records </w:t>
      </w:r>
      <w:r>
        <w:rPr>
          <w:rFonts w:ascii="Times New Roman" w:hAnsi="Times New Roman"/>
          <w:sz w:val="24"/>
          <w:lang w:val="en-US" w:bidi="en-US" w:eastAsia="en-US"/>
        </w:rPr>
        <w:t xml:space="preserve">will be provided, </w:t>
      </w:r>
      <w:r>
        <w:rPr>
          <w:rFonts w:ascii="Times New Roman" w:hAnsi="Times New Roman"/>
          <w:sz w:val="24"/>
        </w:rPr>
        <w:t xml:space="preserve">for </w:t>
      </w:r>
      <w:r>
        <w:rPr>
          <w:rFonts w:ascii="Times New Roman" w:hAnsi="Times New Roman"/>
          <w:sz w:val="24"/>
          <w:lang w:val="en-US" w:bidi="en-US" w:eastAsia="en-US"/>
        </w:rPr>
        <w:t>at least</w:t>
      </w:r>
      <w:r>
        <w:rPr>
          <w:rFonts w:ascii="Times New Roman" w:hAnsi="Times New Roman"/>
          <w:sz w:val="24"/>
        </w:rPr>
        <w:t xml:space="preserve"> six years from </w:t>
      </w:r>
      <w:r>
        <w:rPr>
          <w:rFonts w:ascii="Times New Roman" w:hAnsi="Times New Roman"/>
          <w:sz w:val="24"/>
          <w:lang w:val="en-US" w:bidi="en-US" w:eastAsia="en-US"/>
        </w:rPr>
        <w:t xml:space="preserve">the date of </w:t>
      </w:r>
      <w:r>
        <w:rPr>
          <w:rFonts w:ascii="Times New Roman" w:hAnsi="Times New Roman"/>
          <w:sz w:val="24"/>
        </w:rPr>
        <w:t>closure</w:t>
      </w:r>
      <w:r>
        <w:rPr>
          <w:rFonts w:ascii="Times New Roman" w:hAnsi="Times New Roman"/>
          <w:sz w:val="24"/>
          <w:lang w:val="en-US" w:bidi="en-US" w:eastAsia="en-US"/>
        </w:rPr>
        <w:t>, as</w:t>
      </w:r>
      <w:r>
        <w:rPr>
          <w:rFonts w:ascii="Times New Roman" w:hAnsi="Times New Roman"/>
          <w:sz w:val="24"/>
        </w:rPr>
        <w:t xml:space="preserve"> required by 42 C.F.R.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2.19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in effect on October 1, 1999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may assist in </w:t>
      </w:r>
      <w:r>
        <w:rPr>
          <w:rFonts w:ascii="Times New Roman" w:hAnsi="Times New Roman"/>
          <w:sz w:val="24"/>
          <w:lang w:val="en-US" w:bidi="en-US" w:eastAsia="en-US"/>
        </w:rPr>
        <w:t>arranging</w:t>
      </w:r>
      <w:r>
        <w:rPr>
          <w:rFonts w:ascii="Times New Roman" w:hAnsi="Times New Roman"/>
          <w:sz w:val="24"/>
        </w:rPr>
        <w:t xml:space="preserve">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continuation of services to clients by another accredited agency before the closing.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2023-11-24T14:49:36Z</dcterms:created>
  <cp:lastModifiedBy>Kelly Thompson</cp:lastModifiedBy>
  <dcterms:modified xsi:type="dcterms:W3CDTF">2023-11-24T14:55:42Z</dcterms:modified>
  <cp:revision>3</cp:revision>
</cp:coreProperties>
</file>